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B0FBA5" w14:textId="2E191BA3" w:rsidR="0062047B" w:rsidRDefault="00302DD7">
      <w:pPr>
        <w:rPr>
          <w:b/>
          <w:bCs/>
        </w:rPr>
      </w:pPr>
      <w:r>
        <w:rPr>
          <w:b/>
          <w:bCs/>
          <w:noProof/>
        </w:rPr>
        <w:drawing>
          <wp:inline distT="0" distB="0" distL="0" distR="0" wp14:anchorId="09A3BD00" wp14:editId="51FD303A">
            <wp:extent cx="1352550" cy="862540"/>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8967" cy="873010"/>
                    </a:xfrm>
                    <a:prstGeom prst="rect">
                      <a:avLst/>
                    </a:prstGeom>
                  </pic:spPr>
                </pic:pic>
              </a:graphicData>
            </a:graphic>
          </wp:inline>
        </w:drawing>
      </w:r>
      <w:r>
        <w:rPr>
          <w:b/>
          <w:bCs/>
        </w:rPr>
        <w:tab/>
        <w:t xml:space="preserve">                                                                                             </w:t>
      </w:r>
      <w:r>
        <w:rPr>
          <w:b/>
          <w:bCs/>
          <w:noProof/>
        </w:rPr>
        <w:drawing>
          <wp:inline distT="0" distB="0" distL="0" distR="0" wp14:anchorId="4C63318D" wp14:editId="4C6DBBE8">
            <wp:extent cx="195262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2625" cy="447675"/>
                    </a:xfrm>
                    <a:prstGeom prst="rect">
                      <a:avLst/>
                    </a:prstGeom>
                    <a:noFill/>
                  </pic:spPr>
                </pic:pic>
              </a:graphicData>
            </a:graphic>
          </wp:inline>
        </w:drawing>
      </w:r>
    </w:p>
    <w:p w14:paraId="1F8C4D87" w14:textId="77777777" w:rsidR="0062047B" w:rsidRDefault="0062047B">
      <w:pPr>
        <w:rPr>
          <w:b/>
          <w:bCs/>
        </w:rPr>
      </w:pPr>
    </w:p>
    <w:p w14:paraId="629BC42B" w14:textId="07FD528E" w:rsidR="00AE062A" w:rsidRPr="001E01B3" w:rsidRDefault="00297B3E">
      <w:pPr>
        <w:rPr>
          <w:b/>
          <w:bCs/>
          <w:sz w:val="24"/>
          <w:szCs w:val="24"/>
        </w:rPr>
      </w:pPr>
      <w:r w:rsidRPr="001E01B3">
        <w:rPr>
          <w:b/>
          <w:bCs/>
          <w:sz w:val="24"/>
          <w:szCs w:val="24"/>
        </w:rPr>
        <w:t>ATHOME MEDICAL MISSION STATEMENT</w:t>
      </w:r>
    </w:p>
    <w:p w14:paraId="4E2796F5" w14:textId="77777777" w:rsidR="00297B3E" w:rsidRPr="001E01B3" w:rsidRDefault="00297B3E" w:rsidP="00297B3E">
      <w:pPr>
        <w:jc w:val="center"/>
        <w:rPr>
          <w:b/>
          <w:bCs/>
          <w:i/>
          <w:iCs/>
          <w:sz w:val="24"/>
          <w:szCs w:val="24"/>
        </w:rPr>
      </w:pPr>
      <w:r w:rsidRPr="001E01B3">
        <w:rPr>
          <w:b/>
          <w:bCs/>
          <w:i/>
          <w:iCs/>
          <w:sz w:val="24"/>
          <w:szCs w:val="24"/>
        </w:rPr>
        <w:t xml:space="preserve">Designing and delivering high quality, innovative and personalized care to build healthier communities </w:t>
      </w:r>
    </w:p>
    <w:p w14:paraId="40E18313" w14:textId="774842C7" w:rsidR="00297B3E" w:rsidRPr="001E01B3" w:rsidRDefault="00297B3E" w:rsidP="00297B3E">
      <w:pPr>
        <w:jc w:val="center"/>
        <w:rPr>
          <w:b/>
          <w:bCs/>
          <w:i/>
          <w:iCs/>
          <w:sz w:val="24"/>
          <w:szCs w:val="24"/>
        </w:rPr>
      </w:pPr>
      <w:r w:rsidRPr="001E01B3">
        <w:rPr>
          <w:b/>
          <w:bCs/>
          <w:i/>
          <w:iCs/>
          <w:sz w:val="24"/>
          <w:szCs w:val="24"/>
        </w:rPr>
        <w:t xml:space="preserve">and improve lives for patients, </w:t>
      </w:r>
      <w:r w:rsidR="008A520B" w:rsidRPr="001E01B3">
        <w:rPr>
          <w:b/>
          <w:bCs/>
          <w:i/>
          <w:iCs/>
          <w:sz w:val="24"/>
          <w:szCs w:val="24"/>
        </w:rPr>
        <w:t>consumers,</w:t>
      </w:r>
      <w:r w:rsidRPr="001E01B3">
        <w:rPr>
          <w:b/>
          <w:bCs/>
          <w:i/>
          <w:iCs/>
          <w:sz w:val="24"/>
          <w:szCs w:val="24"/>
        </w:rPr>
        <w:t xml:space="preserve"> and caregivers.</w:t>
      </w:r>
    </w:p>
    <w:p w14:paraId="571C74C1" w14:textId="77777777" w:rsidR="00297B3E" w:rsidRPr="001E01B3" w:rsidRDefault="00297B3E">
      <w:pPr>
        <w:rPr>
          <w:b/>
          <w:bCs/>
          <w:sz w:val="24"/>
          <w:szCs w:val="24"/>
        </w:rPr>
      </w:pPr>
    </w:p>
    <w:p w14:paraId="532D3500" w14:textId="750966BB" w:rsidR="00DB61F7" w:rsidRPr="001E01B3" w:rsidRDefault="00297B3E">
      <w:pPr>
        <w:rPr>
          <w:b/>
          <w:bCs/>
          <w:sz w:val="24"/>
          <w:szCs w:val="24"/>
        </w:rPr>
      </w:pPr>
      <w:r w:rsidRPr="001E01B3">
        <w:rPr>
          <w:b/>
          <w:bCs/>
          <w:sz w:val="24"/>
          <w:szCs w:val="24"/>
        </w:rPr>
        <w:t>ADVANCED DIRECTIVE</w:t>
      </w:r>
    </w:p>
    <w:p w14:paraId="5EE22569" w14:textId="2B0DA756" w:rsidR="00E76748" w:rsidRPr="001E01B3" w:rsidRDefault="00297B3E">
      <w:pPr>
        <w:rPr>
          <w:sz w:val="24"/>
          <w:szCs w:val="24"/>
        </w:rPr>
      </w:pPr>
      <w:r w:rsidRPr="001E01B3">
        <w:rPr>
          <w:sz w:val="24"/>
          <w:szCs w:val="24"/>
        </w:rPr>
        <w:t xml:space="preserve">AtHome Medical, Inc. is a wholly owned and operated subsidiary of AHS Investment Corporation. As providers of Respiratory </w:t>
      </w:r>
      <w:r w:rsidR="00E76748" w:rsidRPr="001E01B3">
        <w:rPr>
          <w:sz w:val="24"/>
          <w:szCs w:val="24"/>
        </w:rPr>
        <w:t>s</w:t>
      </w:r>
      <w:r w:rsidRPr="001E01B3">
        <w:rPr>
          <w:sz w:val="24"/>
          <w:szCs w:val="24"/>
        </w:rPr>
        <w:t>ervices and durable medical equipment</w:t>
      </w:r>
      <w:r w:rsidR="00E76748" w:rsidRPr="001E01B3">
        <w:rPr>
          <w:sz w:val="24"/>
          <w:szCs w:val="24"/>
        </w:rPr>
        <w:t>, we are committed to providing service that meets or exceeds the standards of our industry to provide patient services based on our respect of patient rights, while remaining fiscally responsible. AtHome Medical pledges to continue to enhance our knowledge within our scope of practice through employee in-service training, staff education, seminars, equipment preventative maintenance programs, response to patient satisfaction surveys, knowledge of community resources and adherence to federal regulations that govern the homecare industry.</w:t>
      </w:r>
    </w:p>
    <w:p w14:paraId="06369A74" w14:textId="77777777" w:rsidR="001449B6" w:rsidRPr="001E01B3" w:rsidRDefault="00E76748">
      <w:pPr>
        <w:rPr>
          <w:sz w:val="24"/>
          <w:szCs w:val="24"/>
        </w:rPr>
      </w:pPr>
      <w:r w:rsidRPr="001E01B3">
        <w:rPr>
          <w:sz w:val="24"/>
          <w:szCs w:val="24"/>
        </w:rPr>
        <w:t>A</w:t>
      </w:r>
      <w:r w:rsidR="00090BAD" w:rsidRPr="001E01B3">
        <w:rPr>
          <w:sz w:val="24"/>
          <w:szCs w:val="24"/>
        </w:rPr>
        <w:t>t</w:t>
      </w:r>
      <w:r w:rsidRPr="001E01B3">
        <w:rPr>
          <w:sz w:val="24"/>
          <w:szCs w:val="24"/>
        </w:rPr>
        <w:t xml:space="preserve">Home Medical has provided patients with a Bill of Rights and shall honor those rights. We understand that the formation </w:t>
      </w:r>
      <w:r w:rsidR="001449B6" w:rsidRPr="001E01B3">
        <w:rPr>
          <w:sz w:val="24"/>
          <w:szCs w:val="24"/>
        </w:rPr>
        <w:t xml:space="preserve">of an Advanced Directive and or living wills are part of your rights as a patient. The staff at AtHome Medical will not assist in the formation advanced directives. Please contact an attorney or your physician to create your advanced directive. </w:t>
      </w:r>
    </w:p>
    <w:p w14:paraId="45D96AB4" w14:textId="39F3751F" w:rsidR="00E76748" w:rsidRPr="001E01B3" w:rsidRDefault="001449B6">
      <w:pPr>
        <w:rPr>
          <w:sz w:val="24"/>
          <w:szCs w:val="24"/>
        </w:rPr>
      </w:pPr>
      <w:r w:rsidRPr="001E01B3">
        <w:rPr>
          <w:sz w:val="24"/>
          <w:szCs w:val="24"/>
        </w:rPr>
        <w:t xml:space="preserve">We will honor those advanced directives that have been directed by your physician to the best of our ability. In an emergency situation where medical assistance is required and there is not an advanced directive in place, in a </w:t>
      </w:r>
      <w:r w:rsidR="008A520B" w:rsidRPr="001E01B3">
        <w:rPr>
          <w:sz w:val="24"/>
          <w:szCs w:val="24"/>
        </w:rPr>
        <w:t>visible</w:t>
      </w:r>
      <w:r w:rsidRPr="001E01B3">
        <w:rPr>
          <w:sz w:val="24"/>
          <w:szCs w:val="24"/>
        </w:rPr>
        <w:t xml:space="preserve"> location, or when an advanced directive is not communicated our </w:t>
      </w:r>
      <w:r w:rsidR="008A520B" w:rsidRPr="001E01B3">
        <w:rPr>
          <w:sz w:val="24"/>
          <w:szCs w:val="24"/>
        </w:rPr>
        <w:t>therapists</w:t>
      </w:r>
      <w:r w:rsidRPr="001E01B3">
        <w:rPr>
          <w:sz w:val="24"/>
          <w:szCs w:val="24"/>
        </w:rPr>
        <w:t xml:space="preserve"> and delivery teams will call 911 and wait for the emergency medical assistance to arrive. If our onsite staff is trained in </w:t>
      </w:r>
      <w:r w:rsidR="008A520B" w:rsidRPr="001E01B3">
        <w:rPr>
          <w:sz w:val="24"/>
          <w:szCs w:val="24"/>
        </w:rPr>
        <w:t>CPR,</w:t>
      </w:r>
      <w:r w:rsidRPr="001E01B3">
        <w:rPr>
          <w:sz w:val="24"/>
          <w:szCs w:val="24"/>
        </w:rPr>
        <w:t xml:space="preserve"> they may also provide CPR.</w:t>
      </w:r>
    </w:p>
    <w:p w14:paraId="77D2ECBF" w14:textId="6A559C9B" w:rsidR="001449B6" w:rsidRDefault="001449B6">
      <w:pPr>
        <w:rPr>
          <w:sz w:val="24"/>
          <w:szCs w:val="24"/>
        </w:rPr>
      </w:pPr>
      <w:r w:rsidRPr="001E01B3">
        <w:rPr>
          <w:sz w:val="24"/>
          <w:szCs w:val="24"/>
        </w:rPr>
        <w:t xml:space="preserve">AtHome Medical bills and accepts Medicare, </w:t>
      </w:r>
      <w:r w:rsidR="008A520B" w:rsidRPr="001E01B3">
        <w:rPr>
          <w:sz w:val="24"/>
          <w:szCs w:val="24"/>
        </w:rPr>
        <w:t>Medicaid,</w:t>
      </w:r>
      <w:r w:rsidRPr="001E01B3">
        <w:rPr>
          <w:sz w:val="24"/>
          <w:szCs w:val="24"/>
        </w:rPr>
        <w:t xml:space="preserve"> and most major commercial insurance carriers. Befor</w:t>
      </w:r>
      <w:r w:rsidR="008A520B">
        <w:rPr>
          <w:sz w:val="24"/>
          <w:szCs w:val="24"/>
        </w:rPr>
        <w:t>e we can do this, the patient or guardian must sign an assignment of benefits. In addition, you will need to provide us with the information about your INSURANCE coverage by completing the insurance questionnaire. If you do not complete these documents when your delivery was made, please complete and return them to us in the enclosed, stamped envelope provided.</w:t>
      </w:r>
    </w:p>
    <w:p w14:paraId="6E20BA3C" w14:textId="65C092B0" w:rsidR="008A520B" w:rsidRDefault="008A520B">
      <w:pPr>
        <w:rPr>
          <w:sz w:val="24"/>
          <w:szCs w:val="24"/>
        </w:rPr>
      </w:pPr>
      <w:r>
        <w:rPr>
          <w:sz w:val="24"/>
          <w:szCs w:val="24"/>
        </w:rPr>
        <w:t xml:space="preserve">Your cooperation in completing and returning these forms is appreciated and required to properly process your claims. If you have any questions about your bill or about the information requested, our reimbursement department can be reached at 800-287-0643 during regular business hours. </w:t>
      </w:r>
    </w:p>
    <w:p w14:paraId="1A00BC91" w14:textId="294EB5F5" w:rsidR="008A520B" w:rsidRPr="008A520B" w:rsidRDefault="008A520B" w:rsidP="008A520B">
      <w:pPr>
        <w:jc w:val="center"/>
        <w:rPr>
          <w:b/>
          <w:bCs/>
          <w:sz w:val="24"/>
          <w:szCs w:val="24"/>
        </w:rPr>
      </w:pPr>
    </w:p>
    <w:p w14:paraId="4BA74315" w14:textId="13B3191D" w:rsidR="008A520B" w:rsidRPr="008A520B" w:rsidRDefault="008A520B" w:rsidP="008A520B">
      <w:pPr>
        <w:jc w:val="center"/>
        <w:rPr>
          <w:b/>
          <w:bCs/>
          <w:sz w:val="24"/>
          <w:szCs w:val="24"/>
        </w:rPr>
      </w:pPr>
      <w:r w:rsidRPr="008A520B">
        <w:rPr>
          <w:b/>
          <w:bCs/>
          <w:sz w:val="24"/>
          <w:szCs w:val="24"/>
        </w:rPr>
        <w:t>HOURS: Monday – Friday 8:30 AM - 5:00 PM</w:t>
      </w:r>
    </w:p>
    <w:p w14:paraId="58D734DE" w14:textId="2B9E9E3F" w:rsidR="008A520B" w:rsidRPr="008A520B" w:rsidRDefault="008A520B" w:rsidP="008A520B">
      <w:pPr>
        <w:jc w:val="center"/>
        <w:rPr>
          <w:b/>
          <w:bCs/>
          <w:sz w:val="24"/>
          <w:szCs w:val="24"/>
        </w:rPr>
      </w:pPr>
      <w:r w:rsidRPr="008A520B">
        <w:rPr>
          <w:b/>
          <w:bCs/>
          <w:sz w:val="24"/>
          <w:szCs w:val="24"/>
        </w:rPr>
        <w:t>24 Hour Emergency Service</w:t>
      </w:r>
    </w:p>
    <w:tbl>
      <w:tblPr>
        <w:tblStyle w:val="TableGrid"/>
        <w:tblW w:w="0" w:type="auto"/>
        <w:tblLook w:val="04A0" w:firstRow="1" w:lastRow="0" w:firstColumn="1" w:lastColumn="0" w:noHBand="0" w:noVBand="1"/>
      </w:tblPr>
      <w:tblGrid>
        <w:gridCol w:w="3240"/>
        <w:gridCol w:w="840"/>
        <w:gridCol w:w="3560"/>
        <w:gridCol w:w="3150"/>
      </w:tblGrid>
      <w:tr w:rsidR="00347BB3" w:rsidRPr="00347BB3" w14:paraId="43675B21" w14:textId="77777777" w:rsidTr="008A520B">
        <w:trPr>
          <w:trHeight w:val="615"/>
        </w:trPr>
        <w:tc>
          <w:tcPr>
            <w:tcW w:w="3240" w:type="dxa"/>
            <w:shd w:val="clear" w:color="auto" w:fill="BFBFBF" w:themeFill="background1" w:themeFillShade="BF"/>
            <w:noWrap/>
            <w:hideMark/>
          </w:tcPr>
          <w:p w14:paraId="4E2413F0" w14:textId="77777777" w:rsidR="00347BB3" w:rsidRPr="00347BB3" w:rsidRDefault="00347BB3" w:rsidP="00347BB3">
            <w:pPr>
              <w:jc w:val="center"/>
              <w:rPr>
                <w:b/>
                <w:bCs/>
                <w:sz w:val="20"/>
                <w:szCs w:val="20"/>
              </w:rPr>
            </w:pPr>
            <w:r w:rsidRPr="00347BB3">
              <w:rPr>
                <w:b/>
                <w:bCs/>
                <w:sz w:val="20"/>
                <w:szCs w:val="20"/>
              </w:rPr>
              <w:lastRenderedPageBreak/>
              <w:t>Item</w:t>
            </w:r>
          </w:p>
        </w:tc>
        <w:tc>
          <w:tcPr>
            <w:tcW w:w="840" w:type="dxa"/>
            <w:shd w:val="clear" w:color="auto" w:fill="BFBFBF" w:themeFill="background1" w:themeFillShade="BF"/>
            <w:noWrap/>
            <w:hideMark/>
          </w:tcPr>
          <w:p w14:paraId="591DB7CD" w14:textId="77777777" w:rsidR="00347BB3" w:rsidRPr="00347BB3" w:rsidRDefault="00347BB3" w:rsidP="00347BB3">
            <w:pPr>
              <w:jc w:val="center"/>
              <w:rPr>
                <w:b/>
                <w:bCs/>
                <w:sz w:val="20"/>
                <w:szCs w:val="20"/>
              </w:rPr>
            </w:pPr>
            <w:r w:rsidRPr="00347BB3">
              <w:rPr>
                <w:b/>
                <w:bCs/>
                <w:sz w:val="20"/>
                <w:szCs w:val="20"/>
              </w:rPr>
              <w:t>HCPC</w:t>
            </w:r>
          </w:p>
        </w:tc>
        <w:tc>
          <w:tcPr>
            <w:tcW w:w="3560" w:type="dxa"/>
            <w:shd w:val="clear" w:color="auto" w:fill="BFBFBF" w:themeFill="background1" w:themeFillShade="BF"/>
            <w:hideMark/>
          </w:tcPr>
          <w:p w14:paraId="129968F3" w14:textId="77777777" w:rsidR="00347BB3" w:rsidRPr="00347BB3" w:rsidRDefault="00347BB3" w:rsidP="00347BB3">
            <w:pPr>
              <w:jc w:val="center"/>
              <w:rPr>
                <w:b/>
                <w:bCs/>
                <w:sz w:val="20"/>
                <w:szCs w:val="20"/>
              </w:rPr>
            </w:pPr>
            <w:r w:rsidRPr="00347BB3">
              <w:rPr>
                <w:b/>
                <w:bCs/>
                <w:sz w:val="20"/>
                <w:szCs w:val="20"/>
              </w:rPr>
              <w:t xml:space="preserve">Warranty Length  </w:t>
            </w:r>
          </w:p>
          <w:p w14:paraId="6421169A" w14:textId="2DF106AA" w:rsidR="00347BB3" w:rsidRPr="00347BB3" w:rsidRDefault="00347BB3" w:rsidP="00347BB3">
            <w:pPr>
              <w:jc w:val="center"/>
              <w:rPr>
                <w:b/>
                <w:bCs/>
                <w:sz w:val="20"/>
                <w:szCs w:val="20"/>
              </w:rPr>
            </w:pPr>
            <w:r w:rsidRPr="00347BB3">
              <w:rPr>
                <w:b/>
                <w:bCs/>
                <w:sz w:val="20"/>
                <w:szCs w:val="20"/>
              </w:rPr>
              <w:t>(start from the original DOS)</w:t>
            </w:r>
          </w:p>
        </w:tc>
        <w:tc>
          <w:tcPr>
            <w:tcW w:w="3150" w:type="dxa"/>
            <w:shd w:val="clear" w:color="auto" w:fill="BFBFBF" w:themeFill="background1" w:themeFillShade="BF"/>
            <w:hideMark/>
          </w:tcPr>
          <w:p w14:paraId="646CF7B2" w14:textId="77777777" w:rsidR="00347BB3" w:rsidRPr="00347BB3" w:rsidRDefault="00347BB3" w:rsidP="00347BB3">
            <w:pPr>
              <w:jc w:val="center"/>
              <w:rPr>
                <w:b/>
                <w:bCs/>
                <w:sz w:val="20"/>
                <w:szCs w:val="20"/>
              </w:rPr>
            </w:pPr>
            <w:r w:rsidRPr="00347BB3">
              <w:rPr>
                <w:b/>
                <w:bCs/>
                <w:sz w:val="20"/>
                <w:szCs w:val="20"/>
              </w:rPr>
              <w:t>Exclusions</w:t>
            </w:r>
          </w:p>
        </w:tc>
      </w:tr>
      <w:tr w:rsidR="00347BB3" w:rsidRPr="00347BB3" w14:paraId="05A02154" w14:textId="77777777" w:rsidTr="008A520B">
        <w:trPr>
          <w:trHeight w:val="510"/>
        </w:trPr>
        <w:tc>
          <w:tcPr>
            <w:tcW w:w="3240" w:type="dxa"/>
            <w:hideMark/>
          </w:tcPr>
          <w:p w14:paraId="6F1FD74E" w14:textId="77777777" w:rsidR="00347BB3" w:rsidRPr="00347BB3" w:rsidRDefault="00347BB3">
            <w:pPr>
              <w:rPr>
                <w:rFonts w:cstheme="minorHAnsi"/>
                <w:sz w:val="18"/>
                <w:szCs w:val="18"/>
              </w:rPr>
            </w:pPr>
            <w:r w:rsidRPr="00347BB3">
              <w:rPr>
                <w:rFonts w:cstheme="minorHAnsi"/>
                <w:sz w:val="18"/>
                <w:szCs w:val="18"/>
              </w:rPr>
              <w:t>Apnea Monitor</w:t>
            </w:r>
          </w:p>
        </w:tc>
        <w:tc>
          <w:tcPr>
            <w:tcW w:w="840" w:type="dxa"/>
            <w:hideMark/>
          </w:tcPr>
          <w:p w14:paraId="3393AEC4" w14:textId="77777777" w:rsidR="00347BB3" w:rsidRPr="00347BB3" w:rsidRDefault="00347BB3" w:rsidP="00347BB3">
            <w:pPr>
              <w:rPr>
                <w:rFonts w:cstheme="minorHAnsi"/>
                <w:sz w:val="18"/>
                <w:szCs w:val="18"/>
              </w:rPr>
            </w:pPr>
            <w:r w:rsidRPr="00347BB3">
              <w:rPr>
                <w:rFonts w:cstheme="minorHAnsi"/>
                <w:sz w:val="18"/>
                <w:szCs w:val="18"/>
              </w:rPr>
              <w:t>E0619</w:t>
            </w:r>
          </w:p>
        </w:tc>
        <w:tc>
          <w:tcPr>
            <w:tcW w:w="3560" w:type="dxa"/>
            <w:hideMark/>
          </w:tcPr>
          <w:p w14:paraId="43A4708A" w14:textId="55BF421C" w:rsidR="00347BB3" w:rsidRPr="00347BB3" w:rsidRDefault="00347BB3">
            <w:pPr>
              <w:rPr>
                <w:rFonts w:cstheme="minorHAnsi"/>
                <w:sz w:val="18"/>
                <w:szCs w:val="18"/>
              </w:rPr>
            </w:pPr>
            <w:r w:rsidRPr="00347BB3">
              <w:rPr>
                <w:rFonts w:cstheme="minorHAnsi"/>
                <w:sz w:val="18"/>
                <w:szCs w:val="18"/>
              </w:rPr>
              <w:t>1</w:t>
            </w:r>
            <w:r w:rsidR="008A520B">
              <w:rPr>
                <w:rFonts w:cstheme="minorHAnsi"/>
                <w:sz w:val="18"/>
                <w:szCs w:val="18"/>
              </w:rPr>
              <w:t>-</w:t>
            </w:r>
            <w:r w:rsidRPr="00347BB3">
              <w:rPr>
                <w:rFonts w:cstheme="minorHAnsi"/>
                <w:sz w:val="18"/>
                <w:szCs w:val="18"/>
              </w:rPr>
              <w:t>year warranty, power cord not covered under warranty</w:t>
            </w:r>
          </w:p>
        </w:tc>
        <w:tc>
          <w:tcPr>
            <w:tcW w:w="3150" w:type="dxa"/>
            <w:hideMark/>
          </w:tcPr>
          <w:p w14:paraId="167E4816" w14:textId="77777777" w:rsidR="00347BB3" w:rsidRPr="00347BB3" w:rsidRDefault="00347BB3">
            <w:pPr>
              <w:rPr>
                <w:rFonts w:cstheme="minorHAnsi"/>
                <w:sz w:val="18"/>
                <w:szCs w:val="18"/>
              </w:rPr>
            </w:pPr>
            <w:r w:rsidRPr="00347BB3">
              <w:rPr>
                <w:rFonts w:cstheme="minorHAnsi"/>
                <w:sz w:val="18"/>
                <w:szCs w:val="18"/>
              </w:rPr>
              <w:t>patient misuse or abuse</w:t>
            </w:r>
          </w:p>
        </w:tc>
      </w:tr>
      <w:tr w:rsidR="00347BB3" w:rsidRPr="00347BB3" w14:paraId="38B47A88" w14:textId="77777777" w:rsidTr="008A520B">
        <w:trPr>
          <w:trHeight w:val="510"/>
        </w:trPr>
        <w:tc>
          <w:tcPr>
            <w:tcW w:w="3240" w:type="dxa"/>
            <w:noWrap/>
            <w:hideMark/>
          </w:tcPr>
          <w:p w14:paraId="6B2B42DE" w14:textId="77777777" w:rsidR="00347BB3" w:rsidRPr="00347BB3" w:rsidRDefault="00347BB3">
            <w:pPr>
              <w:rPr>
                <w:rFonts w:cstheme="minorHAnsi"/>
                <w:sz w:val="18"/>
                <w:szCs w:val="18"/>
              </w:rPr>
            </w:pPr>
            <w:r w:rsidRPr="00347BB3">
              <w:rPr>
                <w:rFonts w:cstheme="minorHAnsi"/>
                <w:sz w:val="18"/>
                <w:szCs w:val="18"/>
              </w:rPr>
              <w:t>APP</w:t>
            </w:r>
          </w:p>
        </w:tc>
        <w:tc>
          <w:tcPr>
            <w:tcW w:w="840" w:type="dxa"/>
            <w:noWrap/>
            <w:hideMark/>
          </w:tcPr>
          <w:p w14:paraId="75B1370E" w14:textId="77777777" w:rsidR="00347BB3" w:rsidRPr="00347BB3" w:rsidRDefault="00347BB3" w:rsidP="00347BB3">
            <w:pPr>
              <w:rPr>
                <w:rFonts w:cstheme="minorHAnsi"/>
                <w:sz w:val="18"/>
                <w:szCs w:val="18"/>
              </w:rPr>
            </w:pPr>
            <w:r w:rsidRPr="00347BB3">
              <w:rPr>
                <w:rFonts w:cstheme="minorHAnsi"/>
                <w:sz w:val="18"/>
                <w:szCs w:val="18"/>
              </w:rPr>
              <w:t>E0181</w:t>
            </w:r>
          </w:p>
        </w:tc>
        <w:tc>
          <w:tcPr>
            <w:tcW w:w="3560" w:type="dxa"/>
            <w:hideMark/>
          </w:tcPr>
          <w:p w14:paraId="2A9A1065" w14:textId="3FFC2F75" w:rsidR="00347BB3" w:rsidRPr="00347BB3" w:rsidRDefault="00347BB3">
            <w:pPr>
              <w:rPr>
                <w:rFonts w:cstheme="minorHAnsi"/>
                <w:sz w:val="18"/>
                <w:szCs w:val="18"/>
              </w:rPr>
            </w:pPr>
            <w:r w:rsidRPr="00347BB3">
              <w:rPr>
                <w:rFonts w:cstheme="minorHAnsi"/>
                <w:sz w:val="18"/>
                <w:szCs w:val="18"/>
              </w:rPr>
              <w:t>6</w:t>
            </w:r>
            <w:r w:rsidR="008A520B">
              <w:rPr>
                <w:rFonts w:cstheme="minorHAnsi"/>
                <w:sz w:val="18"/>
                <w:szCs w:val="18"/>
              </w:rPr>
              <w:t>-</w:t>
            </w:r>
            <w:r w:rsidRPr="00347BB3">
              <w:rPr>
                <w:rFonts w:cstheme="minorHAnsi"/>
                <w:sz w:val="18"/>
                <w:szCs w:val="18"/>
              </w:rPr>
              <w:t xml:space="preserve">months on the mattress, </w:t>
            </w:r>
            <w:r w:rsidR="008A520B" w:rsidRPr="00347BB3">
              <w:rPr>
                <w:rFonts w:cstheme="minorHAnsi"/>
                <w:sz w:val="18"/>
                <w:szCs w:val="18"/>
              </w:rPr>
              <w:t>1-year</w:t>
            </w:r>
            <w:r w:rsidRPr="00347BB3">
              <w:rPr>
                <w:rFonts w:cstheme="minorHAnsi"/>
                <w:sz w:val="18"/>
                <w:szCs w:val="18"/>
              </w:rPr>
              <w:t xml:space="preserve"> limited warranty on the pump</w:t>
            </w:r>
          </w:p>
        </w:tc>
        <w:tc>
          <w:tcPr>
            <w:tcW w:w="3150" w:type="dxa"/>
            <w:hideMark/>
          </w:tcPr>
          <w:p w14:paraId="7373B35A" w14:textId="77777777" w:rsidR="00347BB3" w:rsidRPr="00347BB3" w:rsidRDefault="00347BB3">
            <w:pPr>
              <w:rPr>
                <w:rFonts w:cstheme="minorHAnsi"/>
                <w:sz w:val="18"/>
                <w:szCs w:val="18"/>
              </w:rPr>
            </w:pPr>
            <w:r w:rsidRPr="00347BB3">
              <w:rPr>
                <w:rFonts w:cstheme="minorHAnsi"/>
                <w:sz w:val="18"/>
                <w:szCs w:val="18"/>
              </w:rPr>
              <w:t>patient misuse or abuse</w:t>
            </w:r>
          </w:p>
        </w:tc>
      </w:tr>
      <w:tr w:rsidR="00347BB3" w:rsidRPr="00347BB3" w14:paraId="098AD027" w14:textId="77777777" w:rsidTr="008A520B">
        <w:trPr>
          <w:trHeight w:val="765"/>
        </w:trPr>
        <w:tc>
          <w:tcPr>
            <w:tcW w:w="3240" w:type="dxa"/>
            <w:noWrap/>
            <w:hideMark/>
          </w:tcPr>
          <w:p w14:paraId="7ECD908A" w14:textId="77777777" w:rsidR="00347BB3" w:rsidRPr="00347BB3" w:rsidRDefault="00347BB3">
            <w:pPr>
              <w:rPr>
                <w:rFonts w:cstheme="minorHAnsi"/>
                <w:sz w:val="18"/>
                <w:szCs w:val="18"/>
              </w:rPr>
            </w:pPr>
            <w:r w:rsidRPr="00347BB3">
              <w:rPr>
                <w:rFonts w:cstheme="minorHAnsi"/>
                <w:sz w:val="18"/>
                <w:szCs w:val="18"/>
              </w:rPr>
              <w:t>BIPAP/VPAP &amp; ST Units</w:t>
            </w:r>
          </w:p>
        </w:tc>
        <w:tc>
          <w:tcPr>
            <w:tcW w:w="840" w:type="dxa"/>
            <w:noWrap/>
            <w:hideMark/>
          </w:tcPr>
          <w:p w14:paraId="2F2EF5DF" w14:textId="77777777" w:rsidR="00347BB3" w:rsidRPr="00347BB3" w:rsidRDefault="00347BB3" w:rsidP="00347BB3">
            <w:pPr>
              <w:rPr>
                <w:rFonts w:cstheme="minorHAnsi"/>
                <w:sz w:val="18"/>
                <w:szCs w:val="18"/>
              </w:rPr>
            </w:pPr>
            <w:r w:rsidRPr="00347BB3">
              <w:rPr>
                <w:rFonts w:cstheme="minorHAnsi"/>
                <w:sz w:val="18"/>
                <w:szCs w:val="18"/>
              </w:rPr>
              <w:t>E0471</w:t>
            </w:r>
          </w:p>
        </w:tc>
        <w:tc>
          <w:tcPr>
            <w:tcW w:w="3560" w:type="dxa"/>
            <w:hideMark/>
          </w:tcPr>
          <w:p w14:paraId="379B29AE" w14:textId="72723903" w:rsidR="00347BB3" w:rsidRPr="00347BB3" w:rsidRDefault="00347BB3">
            <w:pPr>
              <w:rPr>
                <w:rFonts w:cstheme="minorHAnsi"/>
                <w:sz w:val="18"/>
                <w:szCs w:val="18"/>
              </w:rPr>
            </w:pPr>
            <w:r w:rsidRPr="00347BB3">
              <w:rPr>
                <w:rFonts w:cstheme="minorHAnsi"/>
                <w:sz w:val="18"/>
                <w:szCs w:val="18"/>
              </w:rPr>
              <w:t>2</w:t>
            </w:r>
            <w:r w:rsidR="008A520B">
              <w:rPr>
                <w:rFonts w:cstheme="minorHAnsi"/>
                <w:sz w:val="18"/>
                <w:szCs w:val="18"/>
              </w:rPr>
              <w:t>-</w:t>
            </w:r>
            <w:r w:rsidRPr="00347BB3">
              <w:rPr>
                <w:rFonts w:cstheme="minorHAnsi"/>
                <w:sz w:val="18"/>
                <w:szCs w:val="18"/>
              </w:rPr>
              <w:t xml:space="preserve">years- Resmed includes power cords, Respironics/Philips 90 days on power cords  </w:t>
            </w:r>
          </w:p>
        </w:tc>
        <w:tc>
          <w:tcPr>
            <w:tcW w:w="3150" w:type="dxa"/>
            <w:hideMark/>
          </w:tcPr>
          <w:p w14:paraId="569ABE7E" w14:textId="77777777" w:rsidR="00347BB3" w:rsidRPr="00347BB3" w:rsidRDefault="00347BB3">
            <w:pPr>
              <w:rPr>
                <w:rFonts w:cstheme="minorHAnsi"/>
                <w:sz w:val="18"/>
                <w:szCs w:val="18"/>
              </w:rPr>
            </w:pPr>
            <w:r w:rsidRPr="00347BB3">
              <w:rPr>
                <w:rFonts w:cstheme="minorHAnsi"/>
                <w:sz w:val="18"/>
                <w:szCs w:val="18"/>
              </w:rPr>
              <w:t>Excludes misuse or abuse including water damage</w:t>
            </w:r>
          </w:p>
        </w:tc>
      </w:tr>
      <w:tr w:rsidR="00347BB3" w:rsidRPr="00347BB3" w14:paraId="6C353333" w14:textId="77777777" w:rsidTr="008A520B">
        <w:trPr>
          <w:trHeight w:val="300"/>
        </w:trPr>
        <w:tc>
          <w:tcPr>
            <w:tcW w:w="3240" w:type="dxa"/>
            <w:noWrap/>
            <w:hideMark/>
          </w:tcPr>
          <w:p w14:paraId="2D601C9F" w14:textId="77777777" w:rsidR="00347BB3" w:rsidRPr="00347BB3" w:rsidRDefault="00347BB3">
            <w:pPr>
              <w:rPr>
                <w:rFonts w:cstheme="minorHAnsi"/>
                <w:sz w:val="18"/>
                <w:szCs w:val="18"/>
              </w:rPr>
            </w:pPr>
            <w:r w:rsidRPr="00347BB3">
              <w:rPr>
                <w:rFonts w:cstheme="minorHAnsi"/>
                <w:sz w:val="18"/>
                <w:szCs w:val="18"/>
              </w:rPr>
              <w:t>Capnograph, EMMA</w:t>
            </w:r>
          </w:p>
        </w:tc>
        <w:tc>
          <w:tcPr>
            <w:tcW w:w="840" w:type="dxa"/>
            <w:noWrap/>
            <w:hideMark/>
          </w:tcPr>
          <w:p w14:paraId="5B36B8EE" w14:textId="77777777" w:rsidR="00347BB3" w:rsidRPr="00347BB3" w:rsidRDefault="00347BB3" w:rsidP="00347BB3">
            <w:pPr>
              <w:rPr>
                <w:rFonts w:cstheme="minorHAnsi"/>
                <w:sz w:val="18"/>
                <w:szCs w:val="18"/>
              </w:rPr>
            </w:pPr>
            <w:r w:rsidRPr="00347BB3">
              <w:rPr>
                <w:rFonts w:cstheme="minorHAnsi"/>
                <w:sz w:val="18"/>
                <w:szCs w:val="18"/>
              </w:rPr>
              <w:t>E1399</w:t>
            </w:r>
          </w:p>
        </w:tc>
        <w:tc>
          <w:tcPr>
            <w:tcW w:w="3560" w:type="dxa"/>
            <w:hideMark/>
          </w:tcPr>
          <w:p w14:paraId="5D617300" w14:textId="278B7B09" w:rsidR="00347BB3" w:rsidRPr="00347BB3" w:rsidRDefault="00347BB3">
            <w:pPr>
              <w:rPr>
                <w:rFonts w:cstheme="minorHAnsi"/>
                <w:sz w:val="18"/>
                <w:szCs w:val="18"/>
              </w:rPr>
            </w:pPr>
            <w:r w:rsidRPr="00347BB3">
              <w:rPr>
                <w:rFonts w:cstheme="minorHAnsi"/>
                <w:sz w:val="18"/>
                <w:szCs w:val="18"/>
              </w:rPr>
              <w:t>2</w:t>
            </w:r>
            <w:r w:rsidR="008A520B">
              <w:rPr>
                <w:rFonts w:cstheme="minorHAnsi"/>
                <w:sz w:val="18"/>
                <w:szCs w:val="18"/>
              </w:rPr>
              <w:t>-</w:t>
            </w:r>
            <w:r w:rsidRPr="00347BB3">
              <w:rPr>
                <w:rFonts w:cstheme="minorHAnsi"/>
                <w:sz w:val="18"/>
                <w:szCs w:val="18"/>
              </w:rPr>
              <w:t>year</w:t>
            </w:r>
          </w:p>
        </w:tc>
        <w:tc>
          <w:tcPr>
            <w:tcW w:w="3150" w:type="dxa"/>
            <w:hideMark/>
          </w:tcPr>
          <w:p w14:paraId="7E85C075" w14:textId="77777777" w:rsidR="00347BB3" w:rsidRPr="00347BB3" w:rsidRDefault="00347BB3">
            <w:pPr>
              <w:rPr>
                <w:rFonts w:cstheme="minorHAnsi"/>
                <w:sz w:val="18"/>
                <w:szCs w:val="18"/>
              </w:rPr>
            </w:pPr>
            <w:r w:rsidRPr="00347BB3">
              <w:rPr>
                <w:rFonts w:cstheme="minorHAnsi"/>
                <w:sz w:val="18"/>
                <w:szCs w:val="18"/>
              </w:rPr>
              <w:t>patient misuse or abuse</w:t>
            </w:r>
          </w:p>
        </w:tc>
      </w:tr>
      <w:tr w:rsidR="00347BB3" w:rsidRPr="00347BB3" w14:paraId="64C27EA0" w14:textId="77777777" w:rsidTr="008A520B">
        <w:trPr>
          <w:trHeight w:val="300"/>
        </w:trPr>
        <w:tc>
          <w:tcPr>
            <w:tcW w:w="3240" w:type="dxa"/>
            <w:noWrap/>
            <w:hideMark/>
          </w:tcPr>
          <w:p w14:paraId="4FFA1E8B" w14:textId="77777777" w:rsidR="00347BB3" w:rsidRPr="00347BB3" w:rsidRDefault="00347BB3">
            <w:pPr>
              <w:rPr>
                <w:rFonts w:cstheme="minorHAnsi"/>
                <w:sz w:val="18"/>
                <w:szCs w:val="18"/>
              </w:rPr>
            </w:pPr>
            <w:r w:rsidRPr="00347BB3">
              <w:rPr>
                <w:rFonts w:cstheme="minorHAnsi"/>
                <w:sz w:val="18"/>
                <w:szCs w:val="18"/>
              </w:rPr>
              <w:t>Compressor, 50 PSI</w:t>
            </w:r>
          </w:p>
        </w:tc>
        <w:tc>
          <w:tcPr>
            <w:tcW w:w="840" w:type="dxa"/>
            <w:noWrap/>
            <w:hideMark/>
          </w:tcPr>
          <w:p w14:paraId="49728D71" w14:textId="77777777" w:rsidR="00347BB3" w:rsidRPr="00347BB3" w:rsidRDefault="00347BB3" w:rsidP="00347BB3">
            <w:pPr>
              <w:rPr>
                <w:rFonts w:cstheme="minorHAnsi"/>
                <w:sz w:val="18"/>
                <w:szCs w:val="18"/>
              </w:rPr>
            </w:pPr>
            <w:r w:rsidRPr="00347BB3">
              <w:rPr>
                <w:rFonts w:cstheme="minorHAnsi"/>
                <w:sz w:val="18"/>
                <w:szCs w:val="18"/>
              </w:rPr>
              <w:t>E0565</w:t>
            </w:r>
          </w:p>
        </w:tc>
        <w:tc>
          <w:tcPr>
            <w:tcW w:w="3560" w:type="dxa"/>
            <w:noWrap/>
            <w:hideMark/>
          </w:tcPr>
          <w:p w14:paraId="4AA904D0" w14:textId="719FC7B9" w:rsidR="00347BB3" w:rsidRPr="00347BB3" w:rsidRDefault="00347BB3" w:rsidP="00347BB3">
            <w:pPr>
              <w:rPr>
                <w:rFonts w:cstheme="minorHAnsi"/>
                <w:sz w:val="18"/>
                <w:szCs w:val="18"/>
              </w:rPr>
            </w:pPr>
            <w:r w:rsidRPr="00347BB3">
              <w:rPr>
                <w:rFonts w:cstheme="minorHAnsi"/>
                <w:sz w:val="18"/>
                <w:szCs w:val="18"/>
              </w:rPr>
              <w:t>1</w:t>
            </w:r>
            <w:r w:rsidR="008A520B">
              <w:rPr>
                <w:rFonts w:cstheme="minorHAnsi"/>
                <w:sz w:val="18"/>
                <w:szCs w:val="18"/>
              </w:rPr>
              <w:t>-</w:t>
            </w:r>
            <w:r w:rsidRPr="00347BB3">
              <w:rPr>
                <w:rFonts w:cstheme="minorHAnsi"/>
                <w:sz w:val="18"/>
                <w:szCs w:val="18"/>
              </w:rPr>
              <w:t>year</w:t>
            </w:r>
          </w:p>
        </w:tc>
        <w:tc>
          <w:tcPr>
            <w:tcW w:w="3150" w:type="dxa"/>
            <w:hideMark/>
          </w:tcPr>
          <w:p w14:paraId="512A7475" w14:textId="77777777" w:rsidR="00347BB3" w:rsidRPr="00347BB3" w:rsidRDefault="00347BB3">
            <w:pPr>
              <w:rPr>
                <w:rFonts w:cstheme="minorHAnsi"/>
                <w:sz w:val="18"/>
                <w:szCs w:val="18"/>
              </w:rPr>
            </w:pPr>
            <w:r w:rsidRPr="00347BB3">
              <w:rPr>
                <w:rFonts w:cstheme="minorHAnsi"/>
                <w:sz w:val="18"/>
                <w:szCs w:val="18"/>
              </w:rPr>
              <w:t>patient misuse or abuse</w:t>
            </w:r>
          </w:p>
        </w:tc>
      </w:tr>
      <w:tr w:rsidR="00347BB3" w:rsidRPr="00347BB3" w14:paraId="06C6091D" w14:textId="77777777" w:rsidTr="008A520B">
        <w:trPr>
          <w:trHeight w:val="300"/>
        </w:trPr>
        <w:tc>
          <w:tcPr>
            <w:tcW w:w="3240" w:type="dxa"/>
            <w:noWrap/>
            <w:hideMark/>
          </w:tcPr>
          <w:p w14:paraId="14809CF7" w14:textId="77777777" w:rsidR="00347BB3" w:rsidRPr="00347BB3" w:rsidRDefault="00347BB3">
            <w:pPr>
              <w:rPr>
                <w:rFonts w:cstheme="minorHAnsi"/>
                <w:sz w:val="18"/>
                <w:szCs w:val="18"/>
              </w:rPr>
            </w:pPr>
            <w:r w:rsidRPr="00347BB3">
              <w:rPr>
                <w:rFonts w:cstheme="minorHAnsi"/>
                <w:sz w:val="18"/>
                <w:szCs w:val="18"/>
              </w:rPr>
              <w:t>Compressor/Nebulizer</w:t>
            </w:r>
          </w:p>
        </w:tc>
        <w:tc>
          <w:tcPr>
            <w:tcW w:w="840" w:type="dxa"/>
            <w:noWrap/>
            <w:hideMark/>
          </w:tcPr>
          <w:p w14:paraId="2512653B" w14:textId="77777777" w:rsidR="00347BB3" w:rsidRPr="00347BB3" w:rsidRDefault="00347BB3" w:rsidP="00347BB3">
            <w:pPr>
              <w:rPr>
                <w:rFonts w:cstheme="minorHAnsi"/>
                <w:sz w:val="18"/>
                <w:szCs w:val="18"/>
              </w:rPr>
            </w:pPr>
            <w:r w:rsidRPr="00347BB3">
              <w:rPr>
                <w:rFonts w:cstheme="minorHAnsi"/>
                <w:sz w:val="18"/>
                <w:szCs w:val="18"/>
              </w:rPr>
              <w:t>E0570</w:t>
            </w:r>
          </w:p>
        </w:tc>
        <w:tc>
          <w:tcPr>
            <w:tcW w:w="3560" w:type="dxa"/>
            <w:hideMark/>
          </w:tcPr>
          <w:p w14:paraId="4DC2566F" w14:textId="7ABBBDA1" w:rsidR="00347BB3" w:rsidRPr="00347BB3" w:rsidRDefault="00347BB3">
            <w:pPr>
              <w:rPr>
                <w:rFonts w:cstheme="minorHAnsi"/>
                <w:sz w:val="18"/>
                <w:szCs w:val="18"/>
              </w:rPr>
            </w:pPr>
            <w:r w:rsidRPr="00347BB3">
              <w:rPr>
                <w:rFonts w:cstheme="minorHAnsi"/>
                <w:sz w:val="18"/>
                <w:szCs w:val="18"/>
              </w:rPr>
              <w:t>5</w:t>
            </w:r>
            <w:r w:rsidR="008A520B">
              <w:rPr>
                <w:rFonts w:cstheme="minorHAnsi"/>
                <w:sz w:val="18"/>
                <w:szCs w:val="18"/>
              </w:rPr>
              <w:t>-</w:t>
            </w:r>
            <w:r w:rsidRPr="00347BB3">
              <w:rPr>
                <w:rFonts w:cstheme="minorHAnsi"/>
                <w:sz w:val="18"/>
                <w:szCs w:val="18"/>
              </w:rPr>
              <w:t>years</w:t>
            </w:r>
          </w:p>
        </w:tc>
        <w:tc>
          <w:tcPr>
            <w:tcW w:w="3150" w:type="dxa"/>
            <w:hideMark/>
          </w:tcPr>
          <w:p w14:paraId="337ABD89" w14:textId="77777777" w:rsidR="00347BB3" w:rsidRPr="00347BB3" w:rsidRDefault="00347BB3">
            <w:pPr>
              <w:rPr>
                <w:rFonts w:cstheme="minorHAnsi"/>
                <w:sz w:val="18"/>
                <w:szCs w:val="18"/>
              </w:rPr>
            </w:pPr>
            <w:r w:rsidRPr="00347BB3">
              <w:rPr>
                <w:rFonts w:cstheme="minorHAnsi"/>
                <w:sz w:val="18"/>
                <w:szCs w:val="18"/>
              </w:rPr>
              <w:t>patient misuse or abuse</w:t>
            </w:r>
          </w:p>
        </w:tc>
      </w:tr>
      <w:tr w:rsidR="00347BB3" w:rsidRPr="00347BB3" w14:paraId="2ACF8731" w14:textId="77777777" w:rsidTr="008A520B">
        <w:trPr>
          <w:trHeight w:val="510"/>
        </w:trPr>
        <w:tc>
          <w:tcPr>
            <w:tcW w:w="3240" w:type="dxa"/>
            <w:hideMark/>
          </w:tcPr>
          <w:p w14:paraId="765856ED" w14:textId="77777777" w:rsidR="00347BB3" w:rsidRPr="00347BB3" w:rsidRDefault="00347BB3">
            <w:pPr>
              <w:rPr>
                <w:rFonts w:cstheme="minorHAnsi"/>
                <w:sz w:val="18"/>
                <w:szCs w:val="18"/>
              </w:rPr>
            </w:pPr>
            <w:r w:rsidRPr="00347BB3">
              <w:rPr>
                <w:rFonts w:cstheme="minorHAnsi"/>
                <w:sz w:val="18"/>
                <w:szCs w:val="18"/>
              </w:rPr>
              <w:t>Compressor/Nebulizers-Portable</w:t>
            </w:r>
          </w:p>
        </w:tc>
        <w:tc>
          <w:tcPr>
            <w:tcW w:w="840" w:type="dxa"/>
            <w:hideMark/>
          </w:tcPr>
          <w:p w14:paraId="360BC78C" w14:textId="77777777" w:rsidR="00347BB3" w:rsidRPr="00347BB3" w:rsidRDefault="00347BB3" w:rsidP="00347BB3">
            <w:pPr>
              <w:rPr>
                <w:rFonts w:cstheme="minorHAnsi"/>
                <w:sz w:val="18"/>
                <w:szCs w:val="18"/>
              </w:rPr>
            </w:pPr>
            <w:r w:rsidRPr="00347BB3">
              <w:rPr>
                <w:rFonts w:cstheme="minorHAnsi"/>
                <w:sz w:val="18"/>
                <w:szCs w:val="18"/>
              </w:rPr>
              <w:t>E0570</w:t>
            </w:r>
          </w:p>
        </w:tc>
        <w:tc>
          <w:tcPr>
            <w:tcW w:w="3560" w:type="dxa"/>
            <w:hideMark/>
          </w:tcPr>
          <w:p w14:paraId="7CF30CAA" w14:textId="27DF2FDF" w:rsidR="00347BB3" w:rsidRPr="00347BB3" w:rsidRDefault="00347BB3">
            <w:pPr>
              <w:rPr>
                <w:rFonts w:cstheme="minorHAnsi"/>
                <w:sz w:val="18"/>
                <w:szCs w:val="18"/>
              </w:rPr>
            </w:pPr>
            <w:r w:rsidRPr="00347BB3">
              <w:rPr>
                <w:rFonts w:cstheme="minorHAnsi"/>
                <w:sz w:val="18"/>
                <w:szCs w:val="18"/>
              </w:rPr>
              <w:t>3</w:t>
            </w:r>
            <w:r w:rsidR="008A520B">
              <w:rPr>
                <w:rFonts w:cstheme="minorHAnsi"/>
                <w:sz w:val="18"/>
                <w:szCs w:val="18"/>
              </w:rPr>
              <w:t>-</w:t>
            </w:r>
            <w:r w:rsidRPr="00347BB3">
              <w:rPr>
                <w:rFonts w:cstheme="minorHAnsi"/>
                <w:sz w:val="18"/>
                <w:szCs w:val="18"/>
              </w:rPr>
              <w:t>yr warranty on unit, 1yr warranty on battery</w:t>
            </w:r>
          </w:p>
        </w:tc>
        <w:tc>
          <w:tcPr>
            <w:tcW w:w="3150" w:type="dxa"/>
            <w:hideMark/>
          </w:tcPr>
          <w:p w14:paraId="1339C88D" w14:textId="77777777" w:rsidR="00347BB3" w:rsidRPr="00347BB3" w:rsidRDefault="00347BB3">
            <w:pPr>
              <w:rPr>
                <w:rFonts w:cstheme="minorHAnsi"/>
                <w:sz w:val="18"/>
                <w:szCs w:val="18"/>
              </w:rPr>
            </w:pPr>
            <w:r w:rsidRPr="00347BB3">
              <w:rPr>
                <w:rFonts w:cstheme="minorHAnsi"/>
                <w:sz w:val="18"/>
                <w:szCs w:val="18"/>
              </w:rPr>
              <w:t>patient misuse or abuse</w:t>
            </w:r>
          </w:p>
        </w:tc>
      </w:tr>
      <w:tr w:rsidR="00347BB3" w:rsidRPr="00347BB3" w14:paraId="19E5BB63" w14:textId="77777777" w:rsidTr="008A520B">
        <w:trPr>
          <w:trHeight w:val="300"/>
        </w:trPr>
        <w:tc>
          <w:tcPr>
            <w:tcW w:w="3240" w:type="dxa"/>
            <w:noWrap/>
            <w:hideMark/>
          </w:tcPr>
          <w:p w14:paraId="76821E97" w14:textId="77777777" w:rsidR="00347BB3" w:rsidRPr="00347BB3" w:rsidRDefault="00347BB3">
            <w:pPr>
              <w:rPr>
                <w:rFonts w:cstheme="minorHAnsi"/>
                <w:sz w:val="18"/>
                <w:szCs w:val="18"/>
              </w:rPr>
            </w:pPr>
            <w:r w:rsidRPr="00347BB3">
              <w:rPr>
                <w:rFonts w:cstheme="minorHAnsi"/>
                <w:sz w:val="18"/>
                <w:szCs w:val="18"/>
              </w:rPr>
              <w:t>Cough Assist/In-exsufflator</w:t>
            </w:r>
          </w:p>
        </w:tc>
        <w:tc>
          <w:tcPr>
            <w:tcW w:w="840" w:type="dxa"/>
            <w:noWrap/>
            <w:hideMark/>
          </w:tcPr>
          <w:p w14:paraId="78DC851B" w14:textId="77777777" w:rsidR="00347BB3" w:rsidRPr="00347BB3" w:rsidRDefault="00347BB3" w:rsidP="00347BB3">
            <w:pPr>
              <w:rPr>
                <w:rFonts w:cstheme="minorHAnsi"/>
                <w:sz w:val="18"/>
                <w:szCs w:val="18"/>
              </w:rPr>
            </w:pPr>
            <w:r w:rsidRPr="00347BB3">
              <w:rPr>
                <w:rFonts w:cstheme="minorHAnsi"/>
                <w:sz w:val="18"/>
                <w:szCs w:val="18"/>
              </w:rPr>
              <w:t>E0482</w:t>
            </w:r>
          </w:p>
        </w:tc>
        <w:tc>
          <w:tcPr>
            <w:tcW w:w="3560" w:type="dxa"/>
            <w:hideMark/>
          </w:tcPr>
          <w:p w14:paraId="3EEB5F8F" w14:textId="6B9E02D2" w:rsidR="00347BB3" w:rsidRPr="00347BB3" w:rsidRDefault="00347BB3">
            <w:pPr>
              <w:rPr>
                <w:rFonts w:cstheme="minorHAnsi"/>
                <w:sz w:val="18"/>
                <w:szCs w:val="18"/>
              </w:rPr>
            </w:pPr>
            <w:r w:rsidRPr="00347BB3">
              <w:rPr>
                <w:rFonts w:cstheme="minorHAnsi"/>
                <w:sz w:val="18"/>
                <w:szCs w:val="18"/>
              </w:rPr>
              <w:t>1</w:t>
            </w:r>
            <w:r w:rsidR="008A520B">
              <w:rPr>
                <w:rFonts w:cstheme="minorHAnsi"/>
                <w:sz w:val="18"/>
                <w:szCs w:val="18"/>
              </w:rPr>
              <w:t>-</w:t>
            </w:r>
            <w:r w:rsidRPr="00347BB3">
              <w:rPr>
                <w:rFonts w:cstheme="minorHAnsi"/>
                <w:sz w:val="18"/>
                <w:szCs w:val="18"/>
              </w:rPr>
              <w:t>year</w:t>
            </w:r>
          </w:p>
        </w:tc>
        <w:tc>
          <w:tcPr>
            <w:tcW w:w="3150" w:type="dxa"/>
            <w:hideMark/>
          </w:tcPr>
          <w:p w14:paraId="66BDC970" w14:textId="77777777" w:rsidR="00347BB3" w:rsidRPr="00347BB3" w:rsidRDefault="00347BB3">
            <w:pPr>
              <w:rPr>
                <w:rFonts w:cstheme="minorHAnsi"/>
                <w:sz w:val="18"/>
                <w:szCs w:val="18"/>
              </w:rPr>
            </w:pPr>
            <w:r w:rsidRPr="00347BB3">
              <w:rPr>
                <w:rFonts w:cstheme="minorHAnsi"/>
                <w:sz w:val="18"/>
                <w:szCs w:val="18"/>
              </w:rPr>
              <w:t>patient misuse or abuse</w:t>
            </w:r>
          </w:p>
        </w:tc>
      </w:tr>
      <w:tr w:rsidR="00347BB3" w:rsidRPr="00347BB3" w14:paraId="149F5311" w14:textId="77777777" w:rsidTr="008A520B">
        <w:trPr>
          <w:trHeight w:val="737"/>
        </w:trPr>
        <w:tc>
          <w:tcPr>
            <w:tcW w:w="3240" w:type="dxa"/>
            <w:noWrap/>
            <w:hideMark/>
          </w:tcPr>
          <w:p w14:paraId="1D527572" w14:textId="77777777" w:rsidR="00347BB3" w:rsidRPr="00347BB3" w:rsidRDefault="00347BB3">
            <w:pPr>
              <w:rPr>
                <w:rFonts w:cstheme="minorHAnsi"/>
                <w:sz w:val="18"/>
                <w:szCs w:val="18"/>
              </w:rPr>
            </w:pPr>
            <w:r w:rsidRPr="00347BB3">
              <w:rPr>
                <w:rFonts w:cstheme="minorHAnsi"/>
                <w:sz w:val="18"/>
                <w:szCs w:val="18"/>
              </w:rPr>
              <w:t>CPAP</w:t>
            </w:r>
          </w:p>
        </w:tc>
        <w:tc>
          <w:tcPr>
            <w:tcW w:w="840" w:type="dxa"/>
            <w:noWrap/>
            <w:hideMark/>
          </w:tcPr>
          <w:p w14:paraId="7F705DE4" w14:textId="77777777" w:rsidR="00347BB3" w:rsidRPr="00347BB3" w:rsidRDefault="00347BB3" w:rsidP="00347BB3">
            <w:pPr>
              <w:rPr>
                <w:rFonts w:cstheme="minorHAnsi"/>
                <w:sz w:val="18"/>
                <w:szCs w:val="18"/>
              </w:rPr>
            </w:pPr>
            <w:r w:rsidRPr="00347BB3">
              <w:rPr>
                <w:rFonts w:cstheme="minorHAnsi"/>
                <w:sz w:val="18"/>
                <w:szCs w:val="18"/>
              </w:rPr>
              <w:t>E0601</w:t>
            </w:r>
          </w:p>
        </w:tc>
        <w:tc>
          <w:tcPr>
            <w:tcW w:w="3560" w:type="dxa"/>
            <w:hideMark/>
          </w:tcPr>
          <w:p w14:paraId="14CEFEF9" w14:textId="534D1347" w:rsidR="00347BB3" w:rsidRPr="00347BB3" w:rsidRDefault="00347BB3">
            <w:pPr>
              <w:rPr>
                <w:rFonts w:cstheme="minorHAnsi"/>
                <w:sz w:val="18"/>
                <w:szCs w:val="18"/>
              </w:rPr>
            </w:pPr>
            <w:r w:rsidRPr="00347BB3">
              <w:rPr>
                <w:rFonts w:cstheme="minorHAnsi"/>
                <w:sz w:val="18"/>
                <w:szCs w:val="18"/>
              </w:rPr>
              <w:t>2</w:t>
            </w:r>
            <w:r w:rsidR="008A520B">
              <w:rPr>
                <w:rFonts w:cstheme="minorHAnsi"/>
                <w:sz w:val="18"/>
                <w:szCs w:val="18"/>
              </w:rPr>
              <w:t>-</w:t>
            </w:r>
            <w:r w:rsidRPr="00347BB3">
              <w:rPr>
                <w:rFonts w:cstheme="minorHAnsi"/>
                <w:sz w:val="18"/>
                <w:szCs w:val="18"/>
              </w:rPr>
              <w:t>years- Resmed includes power cords, Respironics/Philips 90 days on power cords  (infestations are not covered under warranty)</w:t>
            </w:r>
          </w:p>
        </w:tc>
        <w:tc>
          <w:tcPr>
            <w:tcW w:w="3150" w:type="dxa"/>
            <w:hideMark/>
          </w:tcPr>
          <w:p w14:paraId="641855C5" w14:textId="77777777" w:rsidR="00347BB3" w:rsidRPr="00347BB3" w:rsidRDefault="00347BB3">
            <w:pPr>
              <w:rPr>
                <w:rFonts w:cstheme="minorHAnsi"/>
                <w:sz w:val="18"/>
                <w:szCs w:val="18"/>
              </w:rPr>
            </w:pPr>
            <w:r w:rsidRPr="00347BB3">
              <w:rPr>
                <w:rFonts w:cstheme="minorHAnsi"/>
                <w:sz w:val="18"/>
                <w:szCs w:val="18"/>
              </w:rPr>
              <w:t>Excludes misuse or abuse including water damage-infestations are not covered</w:t>
            </w:r>
          </w:p>
        </w:tc>
      </w:tr>
      <w:tr w:rsidR="00347BB3" w:rsidRPr="00347BB3" w14:paraId="0240E8DD" w14:textId="77777777" w:rsidTr="008A520B">
        <w:trPr>
          <w:trHeight w:val="300"/>
        </w:trPr>
        <w:tc>
          <w:tcPr>
            <w:tcW w:w="3240" w:type="dxa"/>
            <w:hideMark/>
          </w:tcPr>
          <w:p w14:paraId="3F426740" w14:textId="77777777" w:rsidR="00347BB3" w:rsidRPr="00347BB3" w:rsidRDefault="00347BB3">
            <w:pPr>
              <w:rPr>
                <w:rFonts w:cstheme="minorHAnsi"/>
                <w:sz w:val="18"/>
                <w:szCs w:val="18"/>
              </w:rPr>
            </w:pPr>
            <w:r w:rsidRPr="00347BB3">
              <w:rPr>
                <w:rFonts w:cstheme="minorHAnsi"/>
                <w:sz w:val="18"/>
                <w:szCs w:val="18"/>
              </w:rPr>
              <w:t>End Tidal CO2 Monitor/Capnograph</w:t>
            </w:r>
          </w:p>
        </w:tc>
        <w:tc>
          <w:tcPr>
            <w:tcW w:w="840" w:type="dxa"/>
            <w:hideMark/>
          </w:tcPr>
          <w:p w14:paraId="717FE54D" w14:textId="77777777" w:rsidR="00347BB3" w:rsidRPr="00347BB3" w:rsidRDefault="00347BB3" w:rsidP="00347BB3">
            <w:pPr>
              <w:rPr>
                <w:rFonts w:cstheme="minorHAnsi"/>
                <w:sz w:val="18"/>
                <w:szCs w:val="18"/>
              </w:rPr>
            </w:pPr>
            <w:r w:rsidRPr="00347BB3">
              <w:rPr>
                <w:rFonts w:cstheme="minorHAnsi"/>
                <w:sz w:val="18"/>
                <w:szCs w:val="18"/>
              </w:rPr>
              <w:t>E1399</w:t>
            </w:r>
          </w:p>
        </w:tc>
        <w:tc>
          <w:tcPr>
            <w:tcW w:w="3560" w:type="dxa"/>
            <w:noWrap/>
            <w:hideMark/>
          </w:tcPr>
          <w:p w14:paraId="528CC01F" w14:textId="0AC592EA" w:rsidR="00347BB3" w:rsidRPr="00347BB3" w:rsidRDefault="00347BB3" w:rsidP="00347BB3">
            <w:pPr>
              <w:rPr>
                <w:rFonts w:cstheme="minorHAnsi"/>
                <w:sz w:val="18"/>
                <w:szCs w:val="18"/>
              </w:rPr>
            </w:pPr>
            <w:r w:rsidRPr="00347BB3">
              <w:rPr>
                <w:rFonts w:cstheme="minorHAnsi"/>
                <w:sz w:val="18"/>
                <w:szCs w:val="18"/>
              </w:rPr>
              <w:t>2</w:t>
            </w:r>
            <w:r w:rsidR="008A520B">
              <w:rPr>
                <w:rFonts w:cstheme="minorHAnsi"/>
                <w:sz w:val="18"/>
                <w:szCs w:val="18"/>
              </w:rPr>
              <w:t>-</w:t>
            </w:r>
            <w:r w:rsidRPr="00347BB3">
              <w:rPr>
                <w:rFonts w:cstheme="minorHAnsi"/>
                <w:sz w:val="18"/>
                <w:szCs w:val="18"/>
              </w:rPr>
              <w:t>year</w:t>
            </w:r>
          </w:p>
        </w:tc>
        <w:tc>
          <w:tcPr>
            <w:tcW w:w="3150" w:type="dxa"/>
            <w:hideMark/>
          </w:tcPr>
          <w:p w14:paraId="7CB3368E" w14:textId="77777777" w:rsidR="00347BB3" w:rsidRPr="00347BB3" w:rsidRDefault="00347BB3">
            <w:pPr>
              <w:rPr>
                <w:rFonts w:cstheme="minorHAnsi"/>
                <w:sz w:val="18"/>
                <w:szCs w:val="18"/>
              </w:rPr>
            </w:pPr>
            <w:r w:rsidRPr="00347BB3">
              <w:rPr>
                <w:rFonts w:cstheme="minorHAnsi"/>
                <w:sz w:val="18"/>
                <w:szCs w:val="18"/>
              </w:rPr>
              <w:t>patient misuse or abuse</w:t>
            </w:r>
          </w:p>
        </w:tc>
      </w:tr>
      <w:tr w:rsidR="00347BB3" w:rsidRPr="00347BB3" w14:paraId="6C4EBCAF" w14:textId="77777777" w:rsidTr="008A520B">
        <w:trPr>
          <w:trHeight w:val="683"/>
        </w:trPr>
        <w:tc>
          <w:tcPr>
            <w:tcW w:w="3240" w:type="dxa"/>
            <w:noWrap/>
            <w:hideMark/>
          </w:tcPr>
          <w:p w14:paraId="0F3222C1" w14:textId="77777777" w:rsidR="00347BB3" w:rsidRPr="00347BB3" w:rsidRDefault="00347BB3">
            <w:pPr>
              <w:rPr>
                <w:rFonts w:cstheme="minorHAnsi"/>
                <w:sz w:val="18"/>
                <w:szCs w:val="18"/>
              </w:rPr>
            </w:pPr>
            <w:r w:rsidRPr="00347BB3">
              <w:rPr>
                <w:rFonts w:cstheme="minorHAnsi"/>
                <w:sz w:val="18"/>
                <w:szCs w:val="18"/>
              </w:rPr>
              <w:t>Feeding Pumps</w:t>
            </w:r>
          </w:p>
        </w:tc>
        <w:tc>
          <w:tcPr>
            <w:tcW w:w="840" w:type="dxa"/>
            <w:noWrap/>
            <w:hideMark/>
          </w:tcPr>
          <w:p w14:paraId="116C1000" w14:textId="77777777" w:rsidR="00347BB3" w:rsidRPr="00347BB3" w:rsidRDefault="00347BB3" w:rsidP="00347BB3">
            <w:pPr>
              <w:rPr>
                <w:rFonts w:cstheme="minorHAnsi"/>
                <w:sz w:val="18"/>
                <w:szCs w:val="18"/>
              </w:rPr>
            </w:pPr>
            <w:r w:rsidRPr="00347BB3">
              <w:rPr>
                <w:rFonts w:cstheme="minorHAnsi"/>
                <w:sz w:val="18"/>
                <w:szCs w:val="18"/>
              </w:rPr>
              <w:t>B9002</w:t>
            </w:r>
          </w:p>
        </w:tc>
        <w:tc>
          <w:tcPr>
            <w:tcW w:w="3560" w:type="dxa"/>
            <w:hideMark/>
          </w:tcPr>
          <w:p w14:paraId="79AE77DC" w14:textId="77777777" w:rsidR="00347BB3" w:rsidRPr="00347BB3" w:rsidRDefault="00347BB3">
            <w:pPr>
              <w:rPr>
                <w:rFonts w:cstheme="minorHAnsi"/>
                <w:sz w:val="18"/>
                <w:szCs w:val="18"/>
              </w:rPr>
            </w:pPr>
            <w:r w:rsidRPr="00347BB3">
              <w:rPr>
                <w:rFonts w:cstheme="minorHAnsi"/>
                <w:sz w:val="18"/>
                <w:szCs w:val="18"/>
              </w:rPr>
              <w:t>Infinity- 2 years includes power cord,  Joey- 3 year- does not include power cord</w:t>
            </w:r>
          </w:p>
        </w:tc>
        <w:tc>
          <w:tcPr>
            <w:tcW w:w="3150" w:type="dxa"/>
            <w:hideMark/>
          </w:tcPr>
          <w:p w14:paraId="3539250A" w14:textId="77777777" w:rsidR="00347BB3" w:rsidRPr="00347BB3" w:rsidRDefault="00347BB3">
            <w:pPr>
              <w:rPr>
                <w:rFonts w:cstheme="minorHAnsi"/>
                <w:sz w:val="18"/>
                <w:szCs w:val="18"/>
              </w:rPr>
            </w:pPr>
            <w:r w:rsidRPr="00347BB3">
              <w:rPr>
                <w:rFonts w:cstheme="minorHAnsi"/>
                <w:sz w:val="18"/>
                <w:szCs w:val="18"/>
              </w:rPr>
              <w:t>patient misuse or abuse</w:t>
            </w:r>
            <w:r w:rsidRPr="00347BB3">
              <w:rPr>
                <w:rFonts w:cstheme="minorHAnsi"/>
                <w:sz w:val="18"/>
                <w:szCs w:val="18"/>
              </w:rPr>
              <w:br/>
              <w:t>If multiple exchanges over the warranty period treat as pt owned</w:t>
            </w:r>
          </w:p>
        </w:tc>
      </w:tr>
      <w:tr w:rsidR="00347BB3" w:rsidRPr="00347BB3" w14:paraId="5354CCA5" w14:textId="77777777" w:rsidTr="008A520B">
        <w:trPr>
          <w:trHeight w:val="300"/>
        </w:trPr>
        <w:tc>
          <w:tcPr>
            <w:tcW w:w="3240" w:type="dxa"/>
            <w:noWrap/>
            <w:hideMark/>
          </w:tcPr>
          <w:p w14:paraId="23A96D6D" w14:textId="77777777" w:rsidR="00347BB3" w:rsidRPr="00347BB3" w:rsidRDefault="00347BB3">
            <w:pPr>
              <w:rPr>
                <w:rFonts w:cstheme="minorHAnsi"/>
                <w:sz w:val="18"/>
                <w:szCs w:val="18"/>
              </w:rPr>
            </w:pPr>
            <w:r w:rsidRPr="00347BB3">
              <w:rPr>
                <w:rFonts w:cstheme="minorHAnsi"/>
                <w:sz w:val="18"/>
                <w:szCs w:val="18"/>
              </w:rPr>
              <w:t>Gel Overlay Mattress</w:t>
            </w:r>
          </w:p>
        </w:tc>
        <w:tc>
          <w:tcPr>
            <w:tcW w:w="840" w:type="dxa"/>
            <w:noWrap/>
            <w:hideMark/>
          </w:tcPr>
          <w:p w14:paraId="35D7BF26" w14:textId="77777777" w:rsidR="00347BB3" w:rsidRPr="00347BB3" w:rsidRDefault="00347BB3" w:rsidP="00347BB3">
            <w:pPr>
              <w:rPr>
                <w:rFonts w:cstheme="minorHAnsi"/>
                <w:sz w:val="18"/>
                <w:szCs w:val="18"/>
              </w:rPr>
            </w:pPr>
            <w:r w:rsidRPr="00347BB3">
              <w:rPr>
                <w:rFonts w:cstheme="minorHAnsi"/>
                <w:sz w:val="18"/>
                <w:szCs w:val="18"/>
              </w:rPr>
              <w:t> </w:t>
            </w:r>
          </w:p>
        </w:tc>
        <w:tc>
          <w:tcPr>
            <w:tcW w:w="3560" w:type="dxa"/>
            <w:hideMark/>
          </w:tcPr>
          <w:p w14:paraId="30CCD266" w14:textId="0C102390" w:rsidR="00347BB3" w:rsidRPr="00347BB3" w:rsidRDefault="00347BB3">
            <w:pPr>
              <w:rPr>
                <w:rFonts w:cstheme="minorHAnsi"/>
                <w:sz w:val="18"/>
                <w:szCs w:val="18"/>
              </w:rPr>
            </w:pPr>
            <w:r w:rsidRPr="00347BB3">
              <w:rPr>
                <w:rFonts w:cstheme="minorHAnsi"/>
                <w:sz w:val="18"/>
                <w:szCs w:val="18"/>
              </w:rPr>
              <w:t>1</w:t>
            </w:r>
            <w:r w:rsidR="008A520B">
              <w:rPr>
                <w:rFonts w:cstheme="minorHAnsi"/>
                <w:sz w:val="18"/>
                <w:szCs w:val="18"/>
              </w:rPr>
              <w:t>-</w:t>
            </w:r>
            <w:r w:rsidRPr="00347BB3">
              <w:rPr>
                <w:rFonts w:cstheme="minorHAnsi"/>
                <w:sz w:val="18"/>
                <w:szCs w:val="18"/>
              </w:rPr>
              <w:t>year</w:t>
            </w:r>
          </w:p>
        </w:tc>
        <w:tc>
          <w:tcPr>
            <w:tcW w:w="3150" w:type="dxa"/>
            <w:hideMark/>
          </w:tcPr>
          <w:p w14:paraId="3CB0525F" w14:textId="77777777" w:rsidR="00347BB3" w:rsidRPr="00347BB3" w:rsidRDefault="00347BB3">
            <w:pPr>
              <w:rPr>
                <w:rFonts w:cstheme="minorHAnsi"/>
                <w:sz w:val="18"/>
                <w:szCs w:val="18"/>
              </w:rPr>
            </w:pPr>
            <w:r w:rsidRPr="00347BB3">
              <w:rPr>
                <w:rFonts w:cstheme="minorHAnsi"/>
                <w:sz w:val="18"/>
                <w:szCs w:val="18"/>
              </w:rPr>
              <w:t>patient misuse or abuse</w:t>
            </w:r>
          </w:p>
        </w:tc>
      </w:tr>
      <w:tr w:rsidR="00347BB3" w:rsidRPr="00347BB3" w14:paraId="2A5BD7B7" w14:textId="77777777" w:rsidTr="008A520B">
        <w:trPr>
          <w:trHeight w:val="917"/>
        </w:trPr>
        <w:tc>
          <w:tcPr>
            <w:tcW w:w="3240" w:type="dxa"/>
            <w:noWrap/>
            <w:hideMark/>
          </w:tcPr>
          <w:p w14:paraId="773BB060" w14:textId="77777777" w:rsidR="00347BB3" w:rsidRPr="00347BB3" w:rsidRDefault="00347BB3">
            <w:pPr>
              <w:rPr>
                <w:rFonts w:cstheme="minorHAnsi"/>
                <w:sz w:val="18"/>
                <w:szCs w:val="18"/>
              </w:rPr>
            </w:pPr>
            <w:r w:rsidRPr="00347BB3">
              <w:rPr>
                <w:rFonts w:cstheme="minorHAnsi"/>
                <w:sz w:val="18"/>
                <w:szCs w:val="18"/>
              </w:rPr>
              <w:t>Heated humidifier/CPAP-BiLevel</w:t>
            </w:r>
          </w:p>
        </w:tc>
        <w:tc>
          <w:tcPr>
            <w:tcW w:w="840" w:type="dxa"/>
            <w:noWrap/>
            <w:hideMark/>
          </w:tcPr>
          <w:p w14:paraId="47EA5C4B" w14:textId="77777777" w:rsidR="00347BB3" w:rsidRPr="00347BB3" w:rsidRDefault="00347BB3" w:rsidP="00347BB3">
            <w:pPr>
              <w:rPr>
                <w:rFonts w:cstheme="minorHAnsi"/>
                <w:sz w:val="18"/>
                <w:szCs w:val="18"/>
              </w:rPr>
            </w:pPr>
            <w:r w:rsidRPr="00347BB3">
              <w:rPr>
                <w:rFonts w:cstheme="minorHAnsi"/>
                <w:sz w:val="18"/>
                <w:szCs w:val="18"/>
              </w:rPr>
              <w:t>E0562</w:t>
            </w:r>
          </w:p>
        </w:tc>
        <w:tc>
          <w:tcPr>
            <w:tcW w:w="3560" w:type="dxa"/>
            <w:hideMark/>
          </w:tcPr>
          <w:p w14:paraId="04E3882F" w14:textId="6F3DDF50" w:rsidR="00347BB3" w:rsidRPr="00347BB3" w:rsidRDefault="00347BB3">
            <w:pPr>
              <w:rPr>
                <w:rFonts w:cstheme="minorHAnsi"/>
                <w:sz w:val="18"/>
                <w:szCs w:val="18"/>
              </w:rPr>
            </w:pPr>
            <w:r w:rsidRPr="00347BB3">
              <w:rPr>
                <w:rFonts w:cstheme="minorHAnsi"/>
                <w:sz w:val="18"/>
                <w:szCs w:val="18"/>
              </w:rPr>
              <w:t>1</w:t>
            </w:r>
            <w:r w:rsidR="008A520B">
              <w:rPr>
                <w:rFonts w:cstheme="minorHAnsi"/>
                <w:sz w:val="18"/>
                <w:szCs w:val="18"/>
              </w:rPr>
              <w:t>-</w:t>
            </w:r>
            <w:r w:rsidRPr="00347BB3">
              <w:rPr>
                <w:rFonts w:cstheme="minorHAnsi"/>
                <w:sz w:val="18"/>
                <w:szCs w:val="18"/>
              </w:rPr>
              <w:t>year</w:t>
            </w:r>
          </w:p>
        </w:tc>
        <w:tc>
          <w:tcPr>
            <w:tcW w:w="3150" w:type="dxa"/>
            <w:hideMark/>
          </w:tcPr>
          <w:p w14:paraId="27EC2BDF" w14:textId="77777777" w:rsidR="00347BB3" w:rsidRPr="00347BB3" w:rsidRDefault="00347BB3">
            <w:pPr>
              <w:rPr>
                <w:rFonts w:cstheme="minorHAnsi"/>
                <w:sz w:val="18"/>
                <w:szCs w:val="18"/>
              </w:rPr>
            </w:pPr>
            <w:r w:rsidRPr="00347BB3">
              <w:rPr>
                <w:rFonts w:cstheme="minorHAnsi"/>
                <w:sz w:val="18"/>
                <w:szCs w:val="18"/>
              </w:rPr>
              <w:t>Unit must be brought in for evaluation prior to any exchanges - loaners not available. Excludes misuse or abuse including water damage</w:t>
            </w:r>
          </w:p>
        </w:tc>
      </w:tr>
      <w:tr w:rsidR="00347BB3" w:rsidRPr="00347BB3" w14:paraId="7737A6FA" w14:textId="77777777" w:rsidTr="008A520B">
        <w:trPr>
          <w:trHeight w:val="510"/>
        </w:trPr>
        <w:tc>
          <w:tcPr>
            <w:tcW w:w="3240" w:type="dxa"/>
            <w:noWrap/>
            <w:hideMark/>
          </w:tcPr>
          <w:p w14:paraId="206F48D2" w14:textId="77777777" w:rsidR="00347BB3" w:rsidRPr="00347BB3" w:rsidRDefault="00347BB3">
            <w:pPr>
              <w:rPr>
                <w:rFonts w:cstheme="minorHAnsi"/>
                <w:sz w:val="18"/>
                <w:szCs w:val="18"/>
              </w:rPr>
            </w:pPr>
            <w:r w:rsidRPr="00347BB3">
              <w:rPr>
                <w:rFonts w:cstheme="minorHAnsi"/>
                <w:sz w:val="18"/>
                <w:szCs w:val="18"/>
              </w:rPr>
              <w:t>Heated humidifier-Ventilator</w:t>
            </w:r>
          </w:p>
        </w:tc>
        <w:tc>
          <w:tcPr>
            <w:tcW w:w="840" w:type="dxa"/>
            <w:noWrap/>
            <w:hideMark/>
          </w:tcPr>
          <w:p w14:paraId="684962C0" w14:textId="77777777" w:rsidR="00347BB3" w:rsidRPr="00347BB3" w:rsidRDefault="00347BB3" w:rsidP="00347BB3">
            <w:pPr>
              <w:rPr>
                <w:rFonts w:cstheme="minorHAnsi"/>
                <w:sz w:val="18"/>
                <w:szCs w:val="18"/>
              </w:rPr>
            </w:pPr>
            <w:r w:rsidRPr="00347BB3">
              <w:rPr>
                <w:rFonts w:cstheme="minorHAnsi"/>
                <w:sz w:val="18"/>
                <w:szCs w:val="18"/>
              </w:rPr>
              <w:t>E1399</w:t>
            </w:r>
          </w:p>
        </w:tc>
        <w:tc>
          <w:tcPr>
            <w:tcW w:w="3560" w:type="dxa"/>
            <w:hideMark/>
          </w:tcPr>
          <w:p w14:paraId="625E3E02" w14:textId="766DD55D" w:rsidR="00347BB3" w:rsidRPr="00347BB3" w:rsidRDefault="00347BB3">
            <w:pPr>
              <w:rPr>
                <w:rFonts w:cstheme="minorHAnsi"/>
                <w:sz w:val="18"/>
                <w:szCs w:val="18"/>
              </w:rPr>
            </w:pPr>
            <w:r w:rsidRPr="00347BB3">
              <w:rPr>
                <w:rFonts w:cstheme="minorHAnsi"/>
                <w:sz w:val="18"/>
                <w:szCs w:val="18"/>
              </w:rPr>
              <w:t>1</w:t>
            </w:r>
            <w:r w:rsidR="008A520B">
              <w:rPr>
                <w:rFonts w:cstheme="minorHAnsi"/>
                <w:sz w:val="18"/>
                <w:szCs w:val="18"/>
              </w:rPr>
              <w:t>-</w:t>
            </w:r>
            <w:r w:rsidRPr="00347BB3">
              <w:rPr>
                <w:rFonts w:cstheme="minorHAnsi"/>
                <w:sz w:val="18"/>
                <w:szCs w:val="18"/>
              </w:rPr>
              <w:t>year</w:t>
            </w:r>
          </w:p>
        </w:tc>
        <w:tc>
          <w:tcPr>
            <w:tcW w:w="3150" w:type="dxa"/>
            <w:hideMark/>
          </w:tcPr>
          <w:p w14:paraId="547DBFE5" w14:textId="77777777" w:rsidR="00347BB3" w:rsidRPr="00347BB3" w:rsidRDefault="00347BB3">
            <w:pPr>
              <w:rPr>
                <w:rFonts w:cstheme="minorHAnsi"/>
                <w:sz w:val="18"/>
                <w:szCs w:val="18"/>
              </w:rPr>
            </w:pPr>
            <w:r w:rsidRPr="00347BB3">
              <w:rPr>
                <w:rFonts w:cstheme="minorHAnsi"/>
                <w:sz w:val="18"/>
                <w:szCs w:val="18"/>
              </w:rPr>
              <w:t>Excludes misuse or abuse including water damage</w:t>
            </w:r>
          </w:p>
        </w:tc>
      </w:tr>
      <w:tr w:rsidR="00347BB3" w:rsidRPr="00347BB3" w14:paraId="49D9AA75" w14:textId="77777777" w:rsidTr="008A520B">
        <w:trPr>
          <w:trHeight w:val="422"/>
        </w:trPr>
        <w:tc>
          <w:tcPr>
            <w:tcW w:w="3240" w:type="dxa"/>
            <w:noWrap/>
            <w:hideMark/>
          </w:tcPr>
          <w:p w14:paraId="2D0DCF84" w14:textId="77777777" w:rsidR="00347BB3" w:rsidRPr="00347BB3" w:rsidRDefault="00347BB3">
            <w:pPr>
              <w:rPr>
                <w:rFonts w:cstheme="minorHAnsi"/>
                <w:sz w:val="18"/>
                <w:szCs w:val="18"/>
              </w:rPr>
            </w:pPr>
            <w:r w:rsidRPr="00347BB3">
              <w:rPr>
                <w:rFonts w:cstheme="minorHAnsi"/>
                <w:sz w:val="18"/>
                <w:szCs w:val="18"/>
              </w:rPr>
              <w:t>Hospital Bed</w:t>
            </w:r>
          </w:p>
        </w:tc>
        <w:tc>
          <w:tcPr>
            <w:tcW w:w="840" w:type="dxa"/>
            <w:noWrap/>
            <w:hideMark/>
          </w:tcPr>
          <w:p w14:paraId="05DEB6D3" w14:textId="77777777" w:rsidR="00347BB3" w:rsidRPr="00347BB3" w:rsidRDefault="00347BB3" w:rsidP="00347BB3">
            <w:pPr>
              <w:rPr>
                <w:rFonts w:cstheme="minorHAnsi"/>
                <w:sz w:val="18"/>
                <w:szCs w:val="18"/>
              </w:rPr>
            </w:pPr>
            <w:r w:rsidRPr="00347BB3">
              <w:rPr>
                <w:rFonts w:cstheme="minorHAnsi"/>
                <w:sz w:val="18"/>
                <w:szCs w:val="18"/>
              </w:rPr>
              <w:t>E0260</w:t>
            </w:r>
          </w:p>
        </w:tc>
        <w:tc>
          <w:tcPr>
            <w:tcW w:w="3560" w:type="dxa"/>
            <w:hideMark/>
          </w:tcPr>
          <w:p w14:paraId="4C187526" w14:textId="4C385E83" w:rsidR="00347BB3" w:rsidRPr="00347BB3" w:rsidRDefault="00347BB3">
            <w:pPr>
              <w:rPr>
                <w:rFonts w:cstheme="minorHAnsi"/>
                <w:sz w:val="18"/>
                <w:szCs w:val="18"/>
              </w:rPr>
            </w:pPr>
            <w:r w:rsidRPr="00347BB3">
              <w:rPr>
                <w:rFonts w:cstheme="minorHAnsi"/>
                <w:sz w:val="18"/>
                <w:szCs w:val="18"/>
              </w:rPr>
              <w:t xml:space="preserve">Welds </w:t>
            </w:r>
            <w:r w:rsidR="008A520B">
              <w:rPr>
                <w:rFonts w:cstheme="minorHAnsi"/>
                <w:sz w:val="18"/>
                <w:szCs w:val="18"/>
              </w:rPr>
              <w:t>–</w:t>
            </w:r>
            <w:r w:rsidRPr="00347BB3">
              <w:rPr>
                <w:rFonts w:cstheme="minorHAnsi"/>
                <w:sz w:val="18"/>
                <w:szCs w:val="18"/>
              </w:rPr>
              <w:t xml:space="preserve"> 5</w:t>
            </w:r>
            <w:r w:rsidR="008A520B">
              <w:rPr>
                <w:rFonts w:cstheme="minorHAnsi"/>
                <w:sz w:val="18"/>
                <w:szCs w:val="18"/>
              </w:rPr>
              <w:t>-</w:t>
            </w:r>
            <w:r w:rsidRPr="00347BB3">
              <w:rPr>
                <w:rFonts w:cstheme="minorHAnsi"/>
                <w:sz w:val="18"/>
                <w:szCs w:val="18"/>
              </w:rPr>
              <w:t>years, electrical/mechanical is 2</w:t>
            </w:r>
            <w:r w:rsidR="008A520B">
              <w:rPr>
                <w:rFonts w:cstheme="minorHAnsi"/>
                <w:sz w:val="18"/>
                <w:szCs w:val="18"/>
              </w:rPr>
              <w:t>-</w:t>
            </w:r>
            <w:r w:rsidRPr="00347BB3">
              <w:rPr>
                <w:rFonts w:cstheme="minorHAnsi"/>
                <w:sz w:val="18"/>
                <w:szCs w:val="18"/>
              </w:rPr>
              <w:t xml:space="preserve"> years.  Bed rails cannot be repaired only replaced.</w:t>
            </w:r>
          </w:p>
        </w:tc>
        <w:tc>
          <w:tcPr>
            <w:tcW w:w="3150" w:type="dxa"/>
            <w:hideMark/>
          </w:tcPr>
          <w:p w14:paraId="61530AFE" w14:textId="77777777" w:rsidR="00347BB3" w:rsidRPr="00347BB3" w:rsidRDefault="00347BB3">
            <w:pPr>
              <w:rPr>
                <w:rFonts w:cstheme="minorHAnsi"/>
                <w:sz w:val="18"/>
                <w:szCs w:val="18"/>
              </w:rPr>
            </w:pPr>
            <w:r w:rsidRPr="00347BB3">
              <w:rPr>
                <w:rFonts w:cstheme="minorHAnsi"/>
                <w:sz w:val="18"/>
                <w:szCs w:val="18"/>
              </w:rPr>
              <w:t>no warranty on mattress</w:t>
            </w:r>
          </w:p>
        </w:tc>
      </w:tr>
      <w:tr w:rsidR="00347BB3" w:rsidRPr="00347BB3" w14:paraId="2128B0D5" w14:textId="77777777" w:rsidTr="008A520B">
        <w:trPr>
          <w:trHeight w:val="255"/>
        </w:trPr>
        <w:tc>
          <w:tcPr>
            <w:tcW w:w="3240" w:type="dxa"/>
            <w:noWrap/>
            <w:hideMark/>
          </w:tcPr>
          <w:p w14:paraId="3E6D31D5" w14:textId="77777777" w:rsidR="00347BB3" w:rsidRPr="00347BB3" w:rsidRDefault="00347BB3">
            <w:pPr>
              <w:rPr>
                <w:rFonts w:cstheme="minorHAnsi"/>
                <w:sz w:val="18"/>
                <w:szCs w:val="18"/>
              </w:rPr>
            </w:pPr>
            <w:r w:rsidRPr="00347BB3">
              <w:rPr>
                <w:rFonts w:cstheme="minorHAnsi"/>
                <w:sz w:val="18"/>
                <w:szCs w:val="18"/>
              </w:rPr>
              <w:t>IPV Unit</w:t>
            </w:r>
          </w:p>
        </w:tc>
        <w:tc>
          <w:tcPr>
            <w:tcW w:w="840" w:type="dxa"/>
            <w:noWrap/>
            <w:hideMark/>
          </w:tcPr>
          <w:p w14:paraId="7E1D7E5C" w14:textId="77777777" w:rsidR="00347BB3" w:rsidRPr="00347BB3" w:rsidRDefault="00347BB3" w:rsidP="00347BB3">
            <w:pPr>
              <w:rPr>
                <w:rFonts w:cstheme="minorHAnsi"/>
                <w:sz w:val="18"/>
                <w:szCs w:val="18"/>
              </w:rPr>
            </w:pPr>
            <w:r w:rsidRPr="00347BB3">
              <w:rPr>
                <w:rFonts w:cstheme="minorHAnsi"/>
                <w:sz w:val="18"/>
                <w:szCs w:val="18"/>
              </w:rPr>
              <w:t>E0481</w:t>
            </w:r>
          </w:p>
        </w:tc>
        <w:tc>
          <w:tcPr>
            <w:tcW w:w="3560" w:type="dxa"/>
            <w:hideMark/>
          </w:tcPr>
          <w:p w14:paraId="4C858249" w14:textId="77777777" w:rsidR="00347BB3" w:rsidRPr="00347BB3" w:rsidRDefault="00347BB3">
            <w:pPr>
              <w:rPr>
                <w:rFonts w:cstheme="minorHAnsi"/>
                <w:sz w:val="18"/>
                <w:szCs w:val="18"/>
              </w:rPr>
            </w:pPr>
            <w:r w:rsidRPr="00347BB3">
              <w:rPr>
                <w:rFonts w:cstheme="minorHAnsi"/>
                <w:sz w:val="18"/>
                <w:szCs w:val="18"/>
              </w:rPr>
              <w:t>1 year warranty</w:t>
            </w:r>
          </w:p>
        </w:tc>
        <w:tc>
          <w:tcPr>
            <w:tcW w:w="3150" w:type="dxa"/>
            <w:hideMark/>
          </w:tcPr>
          <w:p w14:paraId="38E415E4" w14:textId="77777777" w:rsidR="00347BB3" w:rsidRPr="00347BB3" w:rsidRDefault="00347BB3">
            <w:pPr>
              <w:rPr>
                <w:rFonts w:cstheme="minorHAnsi"/>
                <w:sz w:val="18"/>
                <w:szCs w:val="18"/>
              </w:rPr>
            </w:pPr>
            <w:r w:rsidRPr="00347BB3">
              <w:rPr>
                <w:rFonts w:cstheme="minorHAnsi"/>
                <w:sz w:val="18"/>
                <w:szCs w:val="18"/>
              </w:rPr>
              <w:t>patient misuse or abuse</w:t>
            </w:r>
          </w:p>
        </w:tc>
      </w:tr>
      <w:tr w:rsidR="00347BB3" w:rsidRPr="00347BB3" w14:paraId="1265E4D7" w14:textId="77777777" w:rsidTr="008A520B">
        <w:trPr>
          <w:trHeight w:val="255"/>
        </w:trPr>
        <w:tc>
          <w:tcPr>
            <w:tcW w:w="3240" w:type="dxa"/>
            <w:noWrap/>
            <w:hideMark/>
          </w:tcPr>
          <w:p w14:paraId="3114AF86" w14:textId="77777777" w:rsidR="00347BB3" w:rsidRPr="00347BB3" w:rsidRDefault="00347BB3">
            <w:pPr>
              <w:rPr>
                <w:rFonts w:cstheme="minorHAnsi"/>
                <w:sz w:val="18"/>
                <w:szCs w:val="18"/>
              </w:rPr>
            </w:pPr>
            <w:r w:rsidRPr="00347BB3">
              <w:rPr>
                <w:rFonts w:cstheme="minorHAnsi"/>
                <w:sz w:val="18"/>
                <w:szCs w:val="18"/>
              </w:rPr>
              <w:t>IV Pole</w:t>
            </w:r>
          </w:p>
        </w:tc>
        <w:tc>
          <w:tcPr>
            <w:tcW w:w="840" w:type="dxa"/>
            <w:noWrap/>
            <w:hideMark/>
          </w:tcPr>
          <w:p w14:paraId="019E80D9" w14:textId="77777777" w:rsidR="00347BB3" w:rsidRPr="00347BB3" w:rsidRDefault="00347BB3" w:rsidP="00347BB3">
            <w:pPr>
              <w:rPr>
                <w:rFonts w:cstheme="minorHAnsi"/>
                <w:sz w:val="18"/>
                <w:szCs w:val="18"/>
              </w:rPr>
            </w:pPr>
            <w:r w:rsidRPr="00347BB3">
              <w:rPr>
                <w:rFonts w:cstheme="minorHAnsi"/>
                <w:sz w:val="18"/>
                <w:szCs w:val="18"/>
              </w:rPr>
              <w:t>E0776</w:t>
            </w:r>
          </w:p>
        </w:tc>
        <w:tc>
          <w:tcPr>
            <w:tcW w:w="3560" w:type="dxa"/>
            <w:hideMark/>
          </w:tcPr>
          <w:p w14:paraId="38C1BE27" w14:textId="77777777" w:rsidR="00347BB3" w:rsidRPr="00347BB3" w:rsidRDefault="00347BB3">
            <w:pPr>
              <w:rPr>
                <w:rFonts w:cstheme="minorHAnsi"/>
                <w:sz w:val="18"/>
                <w:szCs w:val="18"/>
              </w:rPr>
            </w:pPr>
            <w:r w:rsidRPr="00347BB3">
              <w:rPr>
                <w:rFonts w:cstheme="minorHAnsi"/>
                <w:sz w:val="18"/>
                <w:szCs w:val="18"/>
              </w:rPr>
              <w:t>Not repairable, only can be replaced</w:t>
            </w:r>
          </w:p>
        </w:tc>
        <w:tc>
          <w:tcPr>
            <w:tcW w:w="3150" w:type="dxa"/>
            <w:hideMark/>
          </w:tcPr>
          <w:p w14:paraId="7BA8B648" w14:textId="77777777" w:rsidR="00347BB3" w:rsidRPr="00347BB3" w:rsidRDefault="00347BB3">
            <w:pPr>
              <w:rPr>
                <w:rFonts w:cstheme="minorHAnsi"/>
                <w:sz w:val="18"/>
                <w:szCs w:val="18"/>
              </w:rPr>
            </w:pPr>
            <w:r w:rsidRPr="00347BB3">
              <w:rPr>
                <w:rFonts w:cstheme="minorHAnsi"/>
                <w:sz w:val="18"/>
                <w:szCs w:val="18"/>
              </w:rPr>
              <w:t> </w:t>
            </w:r>
          </w:p>
        </w:tc>
      </w:tr>
      <w:tr w:rsidR="00347BB3" w:rsidRPr="00347BB3" w14:paraId="3C1C3972" w14:textId="77777777" w:rsidTr="008A520B">
        <w:trPr>
          <w:trHeight w:val="683"/>
        </w:trPr>
        <w:tc>
          <w:tcPr>
            <w:tcW w:w="3240" w:type="dxa"/>
            <w:hideMark/>
          </w:tcPr>
          <w:p w14:paraId="6A08C92B" w14:textId="77777777" w:rsidR="00347BB3" w:rsidRPr="00347BB3" w:rsidRDefault="00347BB3">
            <w:pPr>
              <w:rPr>
                <w:rFonts w:cstheme="minorHAnsi"/>
                <w:sz w:val="18"/>
                <w:szCs w:val="18"/>
              </w:rPr>
            </w:pPr>
            <w:r w:rsidRPr="00347BB3">
              <w:rPr>
                <w:rFonts w:cstheme="minorHAnsi"/>
                <w:sz w:val="18"/>
                <w:szCs w:val="18"/>
              </w:rPr>
              <w:t>Low Air Loss Mattress</w:t>
            </w:r>
          </w:p>
        </w:tc>
        <w:tc>
          <w:tcPr>
            <w:tcW w:w="840" w:type="dxa"/>
            <w:hideMark/>
          </w:tcPr>
          <w:p w14:paraId="6E1A783F" w14:textId="27DEABF9" w:rsidR="00347BB3" w:rsidRPr="00347BB3" w:rsidRDefault="00347BB3" w:rsidP="00347BB3">
            <w:pPr>
              <w:rPr>
                <w:rFonts w:cstheme="minorHAnsi"/>
                <w:sz w:val="18"/>
                <w:szCs w:val="18"/>
              </w:rPr>
            </w:pPr>
            <w:r w:rsidRPr="00347BB3">
              <w:rPr>
                <w:rFonts w:cstheme="minorHAnsi"/>
                <w:sz w:val="18"/>
                <w:szCs w:val="18"/>
              </w:rPr>
              <w:t>E0277</w:t>
            </w:r>
          </w:p>
        </w:tc>
        <w:tc>
          <w:tcPr>
            <w:tcW w:w="3560" w:type="dxa"/>
            <w:hideMark/>
          </w:tcPr>
          <w:p w14:paraId="0883EBDF" w14:textId="39B27941" w:rsidR="00347BB3" w:rsidRPr="00347BB3" w:rsidRDefault="00347BB3">
            <w:pPr>
              <w:rPr>
                <w:rFonts w:cstheme="minorHAnsi"/>
                <w:sz w:val="18"/>
                <w:szCs w:val="18"/>
              </w:rPr>
            </w:pPr>
            <w:r w:rsidRPr="00347BB3">
              <w:rPr>
                <w:rFonts w:cstheme="minorHAnsi"/>
                <w:sz w:val="18"/>
                <w:szCs w:val="18"/>
              </w:rPr>
              <w:t>APP-1</w:t>
            </w:r>
            <w:r w:rsidR="008A520B">
              <w:rPr>
                <w:rFonts w:cstheme="minorHAnsi"/>
                <w:sz w:val="18"/>
                <w:szCs w:val="18"/>
              </w:rPr>
              <w:t>-</w:t>
            </w:r>
            <w:r w:rsidRPr="00347BB3">
              <w:rPr>
                <w:rFonts w:cstheme="minorHAnsi"/>
                <w:sz w:val="18"/>
                <w:szCs w:val="18"/>
              </w:rPr>
              <w:t>year on ACU, 5 years on mattress and 1 year on the cover.  Supreme Air- 1 year on pump &amp; mattress</w:t>
            </w:r>
          </w:p>
        </w:tc>
        <w:tc>
          <w:tcPr>
            <w:tcW w:w="3150" w:type="dxa"/>
            <w:hideMark/>
          </w:tcPr>
          <w:p w14:paraId="47FC7B8A" w14:textId="77777777" w:rsidR="00347BB3" w:rsidRPr="00347BB3" w:rsidRDefault="00347BB3">
            <w:pPr>
              <w:rPr>
                <w:rFonts w:cstheme="minorHAnsi"/>
                <w:sz w:val="18"/>
                <w:szCs w:val="18"/>
              </w:rPr>
            </w:pPr>
            <w:r w:rsidRPr="00347BB3">
              <w:rPr>
                <w:rFonts w:cstheme="minorHAnsi"/>
                <w:sz w:val="18"/>
                <w:szCs w:val="18"/>
              </w:rPr>
              <w:t>patient misuse or abuse</w:t>
            </w:r>
          </w:p>
        </w:tc>
      </w:tr>
      <w:tr w:rsidR="00347BB3" w:rsidRPr="00347BB3" w14:paraId="27493562" w14:textId="77777777" w:rsidTr="008A520B">
        <w:trPr>
          <w:trHeight w:val="255"/>
        </w:trPr>
        <w:tc>
          <w:tcPr>
            <w:tcW w:w="3240" w:type="dxa"/>
            <w:noWrap/>
            <w:hideMark/>
          </w:tcPr>
          <w:p w14:paraId="21D49BDD" w14:textId="77777777" w:rsidR="00347BB3" w:rsidRPr="00347BB3" w:rsidRDefault="00347BB3">
            <w:pPr>
              <w:rPr>
                <w:rFonts w:cstheme="minorHAnsi"/>
                <w:sz w:val="18"/>
                <w:szCs w:val="18"/>
              </w:rPr>
            </w:pPr>
            <w:r w:rsidRPr="00347BB3">
              <w:rPr>
                <w:rFonts w:cstheme="minorHAnsi"/>
                <w:sz w:val="18"/>
                <w:szCs w:val="18"/>
              </w:rPr>
              <w:t>Patient Lift</w:t>
            </w:r>
          </w:p>
        </w:tc>
        <w:tc>
          <w:tcPr>
            <w:tcW w:w="840" w:type="dxa"/>
            <w:noWrap/>
            <w:hideMark/>
          </w:tcPr>
          <w:p w14:paraId="746C31C4" w14:textId="77777777" w:rsidR="00347BB3" w:rsidRPr="00347BB3" w:rsidRDefault="00347BB3" w:rsidP="00347BB3">
            <w:pPr>
              <w:rPr>
                <w:rFonts w:cstheme="minorHAnsi"/>
                <w:sz w:val="18"/>
                <w:szCs w:val="18"/>
              </w:rPr>
            </w:pPr>
            <w:r w:rsidRPr="00347BB3">
              <w:rPr>
                <w:rFonts w:cstheme="minorHAnsi"/>
                <w:sz w:val="18"/>
                <w:szCs w:val="18"/>
              </w:rPr>
              <w:t>E0630</w:t>
            </w:r>
          </w:p>
        </w:tc>
        <w:tc>
          <w:tcPr>
            <w:tcW w:w="3560" w:type="dxa"/>
            <w:noWrap/>
            <w:hideMark/>
          </w:tcPr>
          <w:p w14:paraId="75BE2D27" w14:textId="21C06C02" w:rsidR="00347BB3" w:rsidRPr="00347BB3" w:rsidRDefault="00347BB3" w:rsidP="00347BB3">
            <w:pPr>
              <w:rPr>
                <w:rFonts w:cstheme="minorHAnsi"/>
                <w:sz w:val="18"/>
                <w:szCs w:val="18"/>
              </w:rPr>
            </w:pPr>
            <w:r w:rsidRPr="00347BB3">
              <w:rPr>
                <w:rFonts w:cstheme="minorHAnsi"/>
                <w:sz w:val="18"/>
                <w:szCs w:val="18"/>
              </w:rPr>
              <w:t>1</w:t>
            </w:r>
            <w:r w:rsidR="008A520B">
              <w:rPr>
                <w:rFonts w:cstheme="minorHAnsi"/>
                <w:sz w:val="18"/>
                <w:szCs w:val="18"/>
              </w:rPr>
              <w:t>-</w:t>
            </w:r>
            <w:r w:rsidRPr="00347BB3">
              <w:rPr>
                <w:rFonts w:cstheme="minorHAnsi"/>
                <w:sz w:val="18"/>
                <w:szCs w:val="18"/>
              </w:rPr>
              <w:t>year</w:t>
            </w:r>
          </w:p>
        </w:tc>
        <w:tc>
          <w:tcPr>
            <w:tcW w:w="3150" w:type="dxa"/>
            <w:hideMark/>
          </w:tcPr>
          <w:p w14:paraId="1BD7223D" w14:textId="77777777" w:rsidR="00347BB3" w:rsidRPr="00347BB3" w:rsidRDefault="00347BB3">
            <w:pPr>
              <w:rPr>
                <w:rFonts w:cstheme="minorHAnsi"/>
                <w:sz w:val="18"/>
                <w:szCs w:val="18"/>
              </w:rPr>
            </w:pPr>
            <w:r w:rsidRPr="00347BB3">
              <w:rPr>
                <w:rFonts w:cstheme="minorHAnsi"/>
                <w:sz w:val="18"/>
                <w:szCs w:val="18"/>
              </w:rPr>
              <w:t>patient misuse or abuse</w:t>
            </w:r>
          </w:p>
        </w:tc>
      </w:tr>
      <w:tr w:rsidR="00347BB3" w:rsidRPr="00347BB3" w14:paraId="405B6E0C" w14:textId="77777777" w:rsidTr="008A520B">
        <w:trPr>
          <w:trHeight w:val="557"/>
        </w:trPr>
        <w:tc>
          <w:tcPr>
            <w:tcW w:w="3240" w:type="dxa"/>
            <w:noWrap/>
            <w:hideMark/>
          </w:tcPr>
          <w:p w14:paraId="3E91C56C" w14:textId="77777777" w:rsidR="00347BB3" w:rsidRPr="00347BB3" w:rsidRDefault="00347BB3">
            <w:pPr>
              <w:rPr>
                <w:rFonts w:cstheme="minorHAnsi"/>
                <w:sz w:val="18"/>
                <w:szCs w:val="18"/>
              </w:rPr>
            </w:pPr>
            <w:r w:rsidRPr="00347BB3">
              <w:rPr>
                <w:rFonts w:cstheme="minorHAnsi"/>
                <w:sz w:val="18"/>
                <w:szCs w:val="18"/>
              </w:rPr>
              <w:t>Pulse Oximeter</w:t>
            </w:r>
          </w:p>
        </w:tc>
        <w:tc>
          <w:tcPr>
            <w:tcW w:w="840" w:type="dxa"/>
            <w:noWrap/>
            <w:hideMark/>
          </w:tcPr>
          <w:p w14:paraId="794F8B62" w14:textId="77777777" w:rsidR="00347BB3" w:rsidRPr="00347BB3" w:rsidRDefault="00347BB3" w:rsidP="00347BB3">
            <w:pPr>
              <w:rPr>
                <w:rFonts w:cstheme="minorHAnsi"/>
                <w:sz w:val="18"/>
                <w:szCs w:val="18"/>
              </w:rPr>
            </w:pPr>
            <w:r w:rsidRPr="00347BB3">
              <w:rPr>
                <w:rFonts w:cstheme="minorHAnsi"/>
                <w:sz w:val="18"/>
                <w:szCs w:val="18"/>
              </w:rPr>
              <w:t>E0445</w:t>
            </w:r>
          </w:p>
        </w:tc>
        <w:tc>
          <w:tcPr>
            <w:tcW w:w="3560" w:type="dxa"/>
            <w:noWrap/>
            <w:hideMark/>
          </w:tcPr>
          <w:p w14:paraId="7BA335EB" w14:textId="02F44DAB" w:rsidR="00347BB3" w:rsidRPr="00347BB3" w:rsidRDefault="00347BB3" w:rsidP="00347BB3">
            <w:pPr>
              <w:rPr>
                <w:rFonts w:cstheme="minorHAnsi"/>
                <w:sz w:val="18"/>
                <w:szCs w:val="18"/>
              </w:rPr>
            </w:pPr>
            <w:r w:rsidRPr="00347BB3">
              <w:rPr>
                <w:rFonts w:cstheme="minorHAnsi"/>
                <w:sz w:val="18"/>
                <w:szCs w:val="18"/>
              </w:rPr>
              <w:t>2</w:t>
            </w:r>
            <w:r w:rsidR="008A520B">
              <w:rPr>
                <w:rFonts w:cstheme="minorHAnsi"/>
                <w:sz w:val="18"/>
                <w:szCs w:val="18"/>
              </w:rPr>
              <w:t>-</w:t>
            </w:r>
            <w:r w:rsidRPr="00347BB3">
              <w:rPr>
                <w:rFonts w:cstheme="minorHAnsi"/>
                <w:sz w:val="18"/>
                <w:szCs w:val="18"/>
              </w:rPr>
              <w:t xml:space="preserve">year with power cord </w:t>
            </w:r>
          </w:p>
        </w:tc>
        <w:tc>
          <w:tcPr>
            <w:tcW w:w="3150" w:type="dxa"/>
            <w:hideMark/>
          </w:tcPr>
          <w:p w14:paraId="3F587A5F" w14:textId="77777777" w:rsidR="00347BB3" w:rsidRPr="00347BB3" w:rsidRDefault="00347BB3">
            <w:pPr>
              <w:rPr>
                <w:rFonts w:cstheme="minorHAnsi"/>
                <w:sz w:val="18"/>
                <w:szCs w:val="18"/>
              </w:rPr>
            </w:pPr>
            <w:r w:rsidRPr="00347BB3">
              <w:rPr>
                <w:rFonts w:cstheme="minorHAnsi"/>
                <w:sz w:val="18"/>
                <w:szCs w:val="18"/>
              </w:rPr>
              <w:t>patient misuse or abuse</w:t>
            </w:r>
            <w:r w:rsidRPr="00347BB3">
              <w:rPr>
                <w:rFonts w:cstheme="minorHAnsi"/>
                <w:sz w:val="18"/>
                <w:szCs w:val="18"/>
              </w:rPr>
              <w:br/>
              <w:t>If multiple exchanges over the warranty period treat as pt owned</w:t>
            </w:r>
          </w:p>
        </w:tc>
      </w:tr>
      <w:tr w:rsidR="00347BB3" w:rsidRPr="00347BB3" w14:paraId="58258537" w14:textId="77777777" w:rsidTr="008A520B">
        <w:trPr>
          <w:trHeight w:val="647"/>
        </w:trPr>
        <w:tc>
          <w:tcPr>
            <w:tcW w:w="3240" w:type="dxa"/>
            <w:noWrap/>
            <w:hideMark/>
          </w:tcPr>
          <w:p w14:paraId="0E998C8B" w14:textId="77777777" w:rsidR="00347BB3" w:rsidRPr="00347BB3" w:rsidRDefault="00347BB3">
            <w:pPr>
              <w:rPr>
                <w:rFonts w:cstheme="minorHAnsi"/>
                <w:sz w:val="18"/>
                <w:szCs w:val="18"/>
              </w:rPr>
            </w:pPr>
            <w:r w:rsidRPr="00347BB3">
              <w:rPr>
                <w:rFonts w:cstheme="minorHAnsi"/>
                <w:sz w:val="18"/>
                <w:szCs w:val="18"/>
              </w:rPr>
              <w:t>ROHO Mattress/Cushion</w:t>
            </w:r>
          </w:p>
        </w:tc>
        <w:tc>
          <w:tcPr>
            <w:tcW w:w="840" w:type="dxa"/>
            <w:noWrap/>
            <w:hideMark/>
          </w:tcPr>
          <w:p w14:paraId="33B15D3B" w14:textId="77777777" w:rsidR="00347BB3" w:rsidRPr="00347BB3" w:rsidRDefault="00347BB3" w:rsidP="00347BB3">
            <w:pPr>
              <w:rPr>
                <w:rFonts w:cstheme="minorHAnsi"/>
                <w:sz w:val="18"/>
                <w:szCs w:val="18"/>
              </w:rPr>
            </w:pPr>
            <w:r w:rsidRPr="00347BB3">
              <w:rPr>
                <w:rFonts w:cstheme="minorHAnsi"/>
                <w:sz w:val="18"/>
                <w:szCs w:val="18"/>
              </w:rPr>
              <w:t>Multiple</w:t>
            </w:r>
          </w:p>
        </w:tc>
        <w:tc>
          <w:tcPr>
            <w:tcW w:w="3560" w:type="dxa"/>
            <w:hideMark/>
          </w:tcPr>
          <w:p w14:paraId="365264C5" w14:textId="5DFB0C12" w:rsidR="00347BB3" w:rsidRPr="00347BB3" w:rsidRDefault="00347BB3">
            <w:pPr>
              <w:rPr>
                <w:rFonts w:cstheme="minorHAnsi"/>
                <w:sz w:val="18"/>
                <w:szCs w:val="18"/>
              </w:rPr>
            </w:pPr>
            <w:r w:rsidRPr="00347BB3">
              <w:rPr>
                <w:rFonts w:cstheme="minorHAnsi"/>
                <w:sz w:val="18"/>
                <w:szCs w:val="18"/>
              </w:rPr>
              <w:t>Cushion-</w:t>
            </w:r>
            <w:r w:rsidR="008A520B" w:rsidRPr="00347BB3">
              <w:rPr>
                <w:rFonts w:cstheme="minorHAnsi"/>
                <w:sz w:val="18"/>
                <w:szCs w:val="18"/>
              </w:rPr>
              <w:t>2-year</w:t>
            </w:r>
            <w:r w:rsidRPr="00347BB3">
              <w:rPr>
                <w:rFonts w:cstheme="minorHAnsi"/>
                <w:sz w:val="18"/>
                <w:szCs w:val="18"/>
              </w:rPr>
              <w:t>, Mattress -2 year. Limited to defects of material or workmanship -- not wear.  Softflex (18mth), Prodigy (1 yr)</w:t>
            </w:r>
          </w:p>
        </w:tc>
        <w:tc>
          <w:tcPr>
            <w:tcW w:w="3150" w:type="dxa"/>
            <w:hideMark/>
          </w:tcPr>
          <w:p w14:paraId="11F0A639" w14:textId="77777777" w:rsidR="00347BB3" w:rsidRPr="00347BB3" w:rsidRDefault="00347BB3">
            <w:pPr>
              <w:rPr>
                <w:rFonts w:cstheme="minorHAnsi"/>
                <w:sz w:val="18"/>
                <w:szCs w:val="18"/>
              </w:rPr>
            </w:pPr>
            <w:r w:rsidRPr="00347BB3">
              <w:rPr>
                <w:rFonts w:cstheme="minorHAnsi"/>
                <w:sz w:val="18"/>
                <w:szCs w:val="18"/>
              </w:rPr>
              <w:t>normal wear and tear not covered under warranty, no cushion loaners</w:t>
            </w:r>
          </w:p>
        </w:tc>
      </w:tr>
      <w:tr w:rsidR="00347BB3" w:rsidRPr="00347BB3" w14:paraId="74DCF25D" w14:textId="77777777" w:rsidTr="008A520B">
        <w:trPr>
          <w:trHeight w:val="602"/>
        </w:trPr>
        <w:tc>
          <w:tcPr>
            <w:tcW w:w="3240" w:type="dxa"/>
            <w:noWrap/>
            <w:hideMark/>
          </w:tcPr>
          <w:p w14:paraId="327464C6" w14:textId="77777777" w:rsidR="00347BB3" w:rsidRPr="00347BB3" w:rsidRDefault="00347BB3">
            <w:pPr>
              <w:rPr>
                <w:rFonts w:cstheme="minorHAnsi"/>
                <w:sz w:val="18"/>
                <w:szCs w:val="18"/>
              </w:rPr>
            </w:pPr>
            <w:r w:rsidRPr="00347BB3">
              <w:rPr>
                <w:rFonts w:cstheme="minorHAnsi"/>
                <w:sz w:val="18"/>
                <w:szCs w:val="18"/>
              </w:rPr>
              <w:t>Suction, Portable</w:t>
            </w:r>
          </w:p>
        </w:tc>
        <w:tc>
          <w:tcPr>
            <w:tcW w:w="840" w:type="dxa"/>
            <w:noWrap/>
            <w:hideMark/>
          </w:tcPr>
          <w:p w14:paraId="364AD8F2" w14:textId="77777777" w:rsidR="00347BB3" w:rsidRPr="00347BB3" w:rsidRDefault="00347BB3" w:rsidP="00347BB3">
            <w:pPr>
              <w:rPr>
                <w:rFonts w:cstheme="minorHAnsi"/>
                <w:sz w:val="18"/>
                <w:szCs w:val="18"/>
              </w:rPr>
            </w:pPr>
            <w:r w:rsidRPr="00347BB3">
              <w:rPr>
                <w:rFonts w:cstheme="minorHAnsi"/>
                <w:sz w:val="18"/>
                <w:szCs w:val="18"/>
              </w:rPr>
              <w:t>E0600</w:t>
            </w:r>
          </w:p>
        </w:tc>
        <w:tc>
          <w:tcPr>
            <w:tcW w:w="3560" w:type="dxa"/>
            <w:hideMark/>
          </w:tcPr>
          <w:p w14:paraId="70718DA8" w14:textId="322855C0" w:rsidR="00347BB3" w:rsidRPr="00347BB3" w:rsidRDefault="00347BB3">
            <w:pPr>
              <w:rPr>
                <w:rFonts w:cstheme="minorHAnsi"/>
                <w:sz w:val="18"/>
                <w:szCs w:val="18"/>
              </w:rPr>
            </w:pPr>
            <w:r w:rsidRPr="00347BB3">
              <w:rPr>
                <w:rFonts w:cstheme="minorHAnsi"/>
                <w:sz w:val="18"/>
                <w:szCs w:val="18"/>
              </w:rPr>
              <w:t>2</w:t>
            </w:r>
            <w:r w:rsidR="008A520B">
              <w:rPr>
                <w:rFonts w:cstheme="minorHAnsi"/>
                <w:sz w:val="18"/>
                <w:szCs w:val="18"/>
              </w:rPr>
              <w:t>-</w:t>
            </w:r>
            <w:r w:rsidRPr="00347BB3">
              <w:rPr>
                <w:rFonts w:cstheme="minorHAnsi"/>
                <w:sz w:val="18"/>
                <w:szCs w:val="18"/>
              </w:rPr>
              <w:t>years</w:t>
            </w:r>
          </w:p>
        </w:tc>
        <w:tc>
          <w:tcPr>
            <w:tcW w:w="3150" w:type="dxa"/>
            <w:hideMark/>
          </w:tcPr>
          <w:p w14:paraId="4F546CC0" w14:textId="77777777" w:rsidR="00347BB3" w:rsidRPr="00347BB3" w:rsidRDefault="00347BB3">
            <w:pPr>
              <w:rPr>
                <w:rFonts w:cstheme="minorHAnsi"/>
                <w:sz w:val="18"/>
                <w:szCs w:val="18"/>
              </w:rPr>
            </w:pPr>
            <w:r w:rsidRPr="00347BB3">
              <w:rPr>
                <w:rFonts w:cstheme="minorHAnsi"/>
                <w:sz w:val="18"/>
                <w:szCs w:val="18"/>
              </w:rPr>
              <w:t>patient misuse or abuse</w:t>
            </w:r>
            <w:r w:rsidRPr="00347BB3">
              <w:rPr>
                <w:rFonts w:cstheme="minorHAnsi"/>
                <w:sz w:val="18"/>
                <w:szCs w:val="18"/>
              </w:rPr>
              <w:br/>
              <w:t>If multiple exchanges over the warranty period treat as pt owned</w:t>
            </w:r>
          </w:p>
        </w:tc>
      </w:tr>
      <w:tr w:rsidR="00347BB3" w:rsidRPr="00347BB3" w14:paraId="56C037C3" w14:textId="77777777" w:rsidTr="008A520B">
        <w:trPr>
          <w:trHeight w:val="255"/>
        </w:trPr>
        <w:tc>
          <w:tcPr>
            <w:tcW w:w="3240" w:type="dxa"/>
            <w:noWrap/>
            <w:hideMark/>
          </w:tcPr>
          <w:p w14:paraId="5B4ADA36" w14:textId="77777777" w:rsidR="00347BB3" w:rsidRPr="00347BB3" w:rsidRDefault="00347BB3">
            <w:pPr>
              <w:rPr>
                <w:rFonts w:cstheme="minorHAnsi"/>
                <w:sz w:val="18"/>
                <w:szCs w:val="18"/>
              </w:rPr>
            </w:pPr>
            <w:r w:rsidRPr="00347BB3">
              <w:rPr>
                <w:rFonts w:cstheme="minorHAnsi"/>
                <w:sz w:val="18"/>
                <w:szCs w:val="18"/>
              </w:rPr>
              <w:t>Suction, Stationary</w:t>
            </w:r>
          </w:p>
        </w:tc>
        <w:tc>
          <w:tcPr>
            <w:tcW w:w="840" w:type="dxa"/>
            <w:noWrap/>
            <w:hideMark/>
          </w:tcPr>
          <w:p w14:paraId="61A23058" w14:textId="77777777" w:rsidR="00347BB3" w:rsidRPr="00347BB3" w:rsidRDefault="00347BB3" w:rsidP="00347BB3">
            <w:pPr>
              <w:rPr>
                <w:rFonts w:cstheme="minorHAnsi"/>
                <w:sz w:val="18"/>
                <w:szCs w:val="18"/>
              </w:rPr>
            </w:pPr>
            <w:r w:rsidRPr="00347BB3">
              <w:rPr>
                <w:rFonts w:cstheme="minorHAnsi"/>
                <w:sz w:val="18"/>
                <w:szCs w:val="18"/>
              </w:rPr>
              <w:t>E0600</w:t>
            </w:r>
          </w:p>
        </w:tc>
        <w:tc>
          <w:tcPr>
            <w:tcW w:w="3560" w:type="dxa"/>
            <w:hideMark/>
          </w:tcPr>
          <w:p w14:paraId="26257AEF" w14:textId="1E656033" w:rsidR="00347BB3" w:rsidRPr="00347BB3" w:rsidRDefault="008A520B">
            <w:pPr>
              <w:rPr>
                <w:rFonts w:cstheme="minorHAnsi"/>
                <w:sz w:val="18"/>
                <w:szCs w:val="18"/>
              </w:rPr>
            </w:pPr>
            <w:r w:rsidRPr="00347BB3">
              <w:rPr>
                <w:rFonts w:cstheme="minorHAnsi"/>
                <w:sz w:val="18"/>
                <w:szCs w:val="18"/>
              </w:rPr>
              <w:t>5</w:t>
            </w:r>
            <w:r>
              <w:rPr>
                <w:rFonts w:cstheme="minorHAnsi"/>
                <w:sz w:val="18"/>
                <w:szCs w:val="18"/>
              </w:rPr>
              <w:t>-</w:t>
            </w:r>
            <w:r w:rsidRPr="00347BB3">
              <w:rPr>
                <w:rFonts w:cstheme="minorHAnsi"/>
                <w:sz w:val="18"/>
                <w:szCs w:val="18"/>
              </w:rPr>
              <w:t>years</w:t>
            </w:r>
          </w:p>
        </w:tc>
        <w:tc>
          <w:tcPr>
            <w:tcW w:w="3150" w:type="dxa"/>
            <w:hideMark/>
          </w:tcPr>
          <w:p w14:paraId="06E9E9EF" w14:textId="77777777" w:rsidR="00347BB3" w:rsidRPr="00347BB3" w:rsidRDefault="00347BB3">
            <w:pPr>
              <w:rPr>
                <w:rFonts w:cstheme="minorHAnsi"/>
                <w:sz w:val="18"/>
                <w:szCs w:val="18"/>
              </w:rPr>
            </w:pPr>
            <w:r w:rsidRPr="00347BB3">
              <w:rPr>
                <w:rFonts w:cstheme="minorHAnsi"/>
                <w:sz w:val="18"/>
                <w:szCs w:val="18"/>
              </w:rPr>
              <w:t>patient misuse or abuse</w:t>
            </w:r>
          </w:p>
        </w:tc>
      </w:tr>
      <w:tr w:rsidR="00347BB3" w:rsidRPr="00347BB3" w14:paraId="00052E3D" w14:textId="77777777" w:rsidTr="008A520B">
        <w:trPr>
          <w:trHeight w:val="510"/>
        </w:trPr>
        <w:tc>
          <w:tcPr>
            <w:tcW w:w="3240" w:type="dxa"/>
            <w:noWrap/>
            <w:hideMark/>
          </w:tcPr>
          <w:p w14:paraId="272807B0" w14:textId="77777777" w:rsidR="00347BB3" w:rsidRPr="00347BB3" w:rsidRDefault="00347BB3">
            <w:pPr>
              <w:rPr>
                <w:rFonts w:cstheme="minorHAnsi"/>
                <w:sz w:val="18"/>
                <w:szCs w:val="18"/>
              </w:rPr>
            </w:pPr>
            <w:r w:rsidRPr="00347BB3">
              <w:rPr>
                <w:rFonts w:cstheme="minorHAnsi"/>
                <w:sz w:val="18"/>
                <w:szCs w:val="18"/>
              </w:rPr>
              <w:t>Walkers/Commodes/Bath Benches</w:t>
            </w:r>
          </w:p>
        </w:tc>
        <w:tc>
          <w:tcPr>
            <w:tcW w:w="840" w:type="dxa"/>
            <w:noWrap/>
            <w:hideMark/>
          </w:tcPr>
          <w:p w14:paraId="45BBA83B" w14:textId="77777777" w:rsidR="00347BB3" w:rsidRPr="00347BB3" w:rsidRDefault="00347BB3" w:rsidP="00347BB3">
            <w:pPr>
              <w:rPr>
                <w:rFonts w:cstheme="minorHAnsi"/>
                <w:sz w:val="18"/>
                <w:szCs w:val="18"/>
              </w:rPr>
            </w:pPr>
            <w:r w:rsidRPr="00347BB3">
              <w:rPr>
                <w:rFonts w:cstheme="minorHAnsi"/>
                <w:sz w:val="18"/>
                <w:szCs w:val="18"/>
              </w:rPr>
              <w:t>Multiple</w:t>
            </w:r>
          </w:p>
        </w:tc>
        <w:tc>
          <w:tcPr>
            <w:tcW w:w="3560" w:type="dxa"/>
            <w:hideMark/>
          </w:tcPr>
          <w:p w14:paraId="4B31A93D" w14:textId="77777777" w:rsidR="00347BB3" w:rsidRPr="00347BB3" w:rsidRDefault="00347BB3">
            <w:pPr>
              <w:rPr>
                <w:rFonts w:cstheme="minorHAnsi"/>
                <w:sz w:val="18"/>
                <w:szCs w:val="18"/>
              </w:rPr>
            </w:pPr>
            <w:r w:rsidRPr="00347BB3">
              <w:rPr>
                <w:rFonts w:cstheme="minorHAnsi"/>
                <w:sz w:val="18"/>
                <w:szCs w:val="18"/>
              </w:rPr>
              <w:t>Lifetime on frames/defects, 90 days for wearable parts (rubber tips, wheels)</w:t>
            </w:r>
          </w:p>
        </w:tc>
        <w:tc>
          <w:tcPr>
            <w:tcW w:w="3150" w:type="dxa"/>
            <w:hideMark/>
          </w:tcPr>
          <w:p w14:paraId="4B365FC7" w14:textId="77777777" w:rsidR="00347BB3" w:rsidRPr="00347BB3" w:rsidRDefault="00347BB3">
            <w:pPr>
              <w:rPr>
                <w:rFonts w:cstheme="minorHAnsi"/>
                <w:sz w:val="18"/>
                <w:szCs w:val="18"/>
              </w:rPr>
            </w:pPr>
            <w:r w:rsidRPr="00347BB3">
              <w:rPr>
                <w:rFonts w:cstheme="minorHAnsi"/>
                <w:sz w:val="18"/>
                <w:szCs w:val="18"/>
              </w:rPr>
              <w:t>patient misuse or abuse</w:t>
            </w:r>
          </w:p>
        </w:tc>
      </w:tr>
      <w:tr w:rsidR="00347BB3" w:rsidRPr="00347BB3" w14:paraId="27F8F261" w14:textId="77777777" w:rsidTr="008A520B">
        <w:trPr>
          <w:trHeight w:val="510"/>
        </w:trPr>
        <w:tc>
          <w:tcPr>
            <w:tcW w:w="3240" w:type="dxa"/>
            <w:noWrap/>
            <w:hideMark/>
          </w:tcPr>
          <w:p w14:paraId="61CB7E93" w14:textId="77777777" w:rsidR="00347BB3" w:rsidRPr="00347BB3" w:rsidRDefault="00347BB3">
            <w:pPr>
              <w:rPr>
                <w:rFonts w:cstheme="minorHAnsi"/>
                <w:sz w:val="18"/>
                <w:szCs w:val="18"/>
              </w:rPr>
            </w:pPr>
            <w:r w:rsidRPr="00347BB3">
              <w:rPr>
                <w:rFonts w:cstheme="minorHAnsi"/>
                <w:sz w:val="18"/>
                <w:szCs w:val="18"/>
              </w:rPr>
              <w:t>Wheelchair</w:t>
            </w:r>
          </w:p>
        </w:tc>
        <w:tc>
          <w:tcPr>
            <w:tcW w:w="840" w:type="dxa"/>
            <w:noWrap/>
            <w:hideMark/>
          </w:tcPr>
          <w:p w14:paraId="56C3B1E2" w14:textId="77777777" w:rsidR="00347BB3" w:rsidRPr="00347BB3" w:rsidRDefault="00347BB3" w:rsidP="00347BB3">
            <w:pPr>
              <w:rPr>
                <w:rFonts w:cstheme="minorHAnsi"/>
                <w:sz w:val="18"/>
                <w:szCs w:val="18"/>
              </w:rPr>
            </w:pPr>
            <w:r w:rsidRPr="00347BB3">
              <w:rPr>
                <w:rFonts w:cstheme="minorHAnsi"/>
                <w:sz w:val="18"/>
                <w:szCs w:val="18"/>
              </w:rPr>
              <w:t>Multiple</w:t>
            </w:r>
          </w:p>
        </w:tc>
        <w:tc>
          <w:tcPr>
            <w:tcW w:w="3560" w:type="dxa"/>
            <w:hideMark/>
          </w:tcPr>
          <w:p w14:paraId="2C8C02B2" w14:textId="37965C72" w:rsidR="00347BB3" w:rsidRPr="00347BB3" w:rsidRDefault="00347BB3">
            <w:pPr>
              <w:rPr>
                <w:rFonts w:cstheme="minorHAnsi"/>
                <w:sz w:val="18"/>
                <w:szCs w:val="18"/>
              </w:rPr>
            </w:pPr>
            <w:r w:rsidRPr="00347BB3">
              <w:rPr>
                <w:rFonts w:cstheme="minorHAnsi"/>
                <w:sz w:val="18"/>
                <w:szCs w:val="18"/>
              </w:rPr>
              <w:t>5</w:t>
            </w:r>
            <w:r w:rsidR="008A520B">
              <w:rPr>
                <w:rFonts w:cstheme="minorHAnsi"/>
                <w:sz w:val="18"/>
                <w:szCs w:val="18"/>
              </w:rPr>
              <w:t>-</w:t>
            </w:r>
            <w:r w:rsidRPr="00347BB3">
              <w:rPr>
                <w:rFonts w:cstheme="minorHAnsi"/>
                <w:sz w:val="18"/>
                <w:szCs w:val="18"/>
              </w:rPr>
              <w:t>years on the frame, 1 year on all other components including upholstery</w:t>
            </w:r>
          </w:p>
        </w:tc>
        <w:tc>
          <w:tcPr>
            <w:tcW w:w="3150" w:type="dxa"/>
            <w:hideMark/>
          </w:tcPr>
          <w:p w14:paraId="1250271B" w14:textId="77777777" w:rsidR="00347BB3" w:rsidRPr="00347BB3" w:rsidRDefault="00347BB3">
            <w:pPr>
              <w:rPr>
                <w:rFonts w:cstheme="minorHAnsi"/>
                <w:sz w:val="18"/>
                <w:szCs w:val="18"/>
              </w:rPr>
            </w:pPr>
            <w:r w:rsidRPr="00347BB3">
              <w:rPr>
                <w:rFonts w:cstheme="minorHAnsi"/>
                <w:sz w:val="18"/>
                <w:szCs w:val="18"/>
              </w:rPr>
              <w:t>patient misuse or abuse, tires and casters are excluded</w:t>
            </w:r>
          </w:p>
        </w:tc>
      </w:tr>
      <w:tr w:rsidR="00347BB3" w:rsidRPr="00347BB3" w14:paraId="7C9CB08E" w14:textId="77777777" w:rsidTr="008A520B">
        <w:trPr>
          <w:trHeight w:val="255"/>
        </w:trPr>
        <w:tc>
          <w:tcPr>
            <w:tcW w:w="3240" w:type="dxa"/>
            <w:noWrap/>
            <w:hideMark/>
          </w:tcPr>
          <w:p w14:paraId="1477363A" w14:textId="77777777" w:rsidR="00347BB3" w:rsidRPr="00347BB3" w:rsidRDefault="00347BB3">
            <w:pPr>
              <w:rPr>
                <w:rFonts w:cstheme="minorHAnsi"/>
                <w:sz w:val="18"/>
                <w:szCs w:val="18"/>
              </w:rPr>
            </w:pPr>
            <w:r w:rsidRPr="00347BB3">
              <w:rPr>
                <w:rFonts w:cstheme="minorHAnsi"/>
                <w:sz w:val="18"/>
                <w:szCs w:val="18"/>
              </w:rPr>
              <w:t>Wheelchair, Transport</w:t>
            </w:r>
          </w:p>
        </w:tc>
        <w:tc>
          <w:tcPr>
            <w:tcW w:w="840" w:type="dxa"/>
            <w:noWrap/>
            <w:hideMark/>
          </w:tcPr>
          <w:p w14:paraId="3C681162" w14:textId="77777777" w:rsidR="00347BB3" w:rsidRPr="00347BB3" w:rsidRDefault="00347BB3" w:rsidP="00347BB3">
            <w:pPr>
              <w:rPr>
                <w:rFonts w:cstheme="minorHAnsi"/>
                <w:sz w:val="18"/>
                <w:szCs w:val="18"/>
              </w:rPr>
            </w:pPr>
            <w:r w:rsidRPr="00347BB3">
              <w:rPr>
                <w:rFonts w:cstheme="minorHAnsi"/>
                <w:sz w:val="18"/>
                <w:szCs w:val="18"/>
              </w:rPr>
              <w:t>E1038</w:t>
            </w:r>
          </w:p>
        </w:tc>
        <w:tc>
          <w:tcPr>
            <w:tcW w:w="3560" w:type="dxa"/>
            <w:hideMark/>
          </w:tcPr>
          <w:p w14:paraId="7F6FACEC" w14:textId="77777777" w:rsidR="00347BB3" w:rsidRPr="00347BB3" w:rsidRDefault="00347BB3">
            <w:pPr>
              <w:rPr>
                <w:rFonts w:cstheme="minorHAnsi"/>
                <w:sz w:val="18"/>
                <w:szCs w:val="18"/>
              </w:rPr>
            </w:pPr>
            <w:r w:rsidRPr="00347BB3">
              <w:rPr>
                <w:rFonts w:cstheme="minorHAnsi"/>
                <w:sz w:val="18"/>
                <w:szCs w:val="18"/>
              </w:rPr>
              <w:t>Warranty on welds only.</w:t>
            </w:r>
          </w:p>
        </w:tc>
        <w:tc>
          <w:tcPr>
            <w:tcW w:w="3150" w:type="dxa"/>
            <w:hideMark/>
          </w:tcPr>
          <w:p w14:paraId="7A49CF25" w14:textId="77777777" w:rsidR="00347BB3" w:rsidRPr="00347BB3" w:rsidRDefault="00347BB3">
            <w:pPr>
              <w:rPr>
                <w:rFonts w:cstheme="minorHAnsi"/>
                <w:sz w:val="18"/>
                <w:szCs w:val="18"/>
              </w:rPr>
            </w:pPr>
            <w:r w:rsidRPr="00347BB3">
              <w:rPr>
                <w:rFonts w:cstheme="minorHAnsi"/>
                <w:sz w:val="18"/>
                <w:szCs w:val="18"/>
              </w:rPr>
              <w:t>patient misuse or abuse</w:t>
            </w:r>
          </w:p>
        </w:tc>
      </w:tr>
    </w:tbl>
    <w:p w14:paraId="0994B8ED" w14:textId="77777777" w:rsidR="00C03544" w:rsidRPr="00347BB3" w:rsidRDefault="00C03544">
      <w:pPr>
        <w:rPr>
          <w:rFonts w:cstheme="minorHAnsi"/>
          <w:sz w:val="20"/>
          <w:szCs w:val="20"/>
        </w:rPr>
      </w:pPr>
    </w:p>
    <w:sectPr w:rsidR="00C03544" w:rsidRPr="00347BB3" w:rsidSect="00302D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E1E4C"/>
    <w:multiLevelType w:val="hybridMultilevel"/>
    <w:tmpl w:val="136A1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234BF2"/>
    <w:multiLevelType w:val="hybridMultilevel"/>
    <w:tmpl w:val="A9D8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5B5B77"/>
    <w:multiLevelType w:val="hybridMultilevel"/>
    <w:tmpl w:val="67D4C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DA7ED2"/>
    <w:multiLevelType w:val="hybridMultilevel"/>
    <w:tmpl w:val="16529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1F7"/>
    <w:rsid w:val="00090BAD"/>
    <w:rsid w:val="001449B6"/>
    <w:rsid w:val="001E01B3"/>
    <w:rsid w:val="00297B3E"/>
    <w:rsid w:val="00302DD7"/>
    <w:rsid w:val="00347BB3"/>
    <w:rsid w:val="0062047B"/>
    <w:rsid w:val="006750A1"/>
    <w:rsid w:val="00861BB2"/>
    <w:rsid w:val="008A520B"/>
    <w:rsid w:val="00AA19A8"/>
    <w:rsid w:val="00C03544"/>
    <w:rsid w:val="00DB61F7"/>
    <w:rsid w:val="00DE4E42"/>
    <w:rsid w:val="00E76748"/>
    <w:rsid w:val="00EA7762"/>
    <w:rsid w:val="00F76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FBA5B"/>
  <w15:chartTrackingRefBased/>
  <w15:docId w15:val="{14009C67-F728-47D6-97C1-C7A08B29F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762"/>
    <w:pPr>
      <w:ind w:left="720"/>
      <w:contextualSpacing/>
    </w:pPr>
  </w:style>
  <w:style w:type="table" w:styleId="TableGrid">
    <w:name w:val="Table Grid"/>
    <w:basedOn w:val="TableNormal"/>
    <w:uiPriority w:val="39"/>
    <w:rsid w:val="00C03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792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2</Pages>
  <Words>840</Words>
  <Characters>4788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Pingue, Debra</dc:creator>
  <cp:keywords/>
  <dc:description/>
  <cp:lastModifiedBy>Pingue, Debra</cp:lastModifiedBy>
  <cp:revision>6</cp:revision>
  <dcterms:created xsi:type="dcterms:W3CDTF">2020-07-27T14:30:00Z</dcterms:created>
  <dcterms:modified xsi:type="dcterms:W3CDTF">2020-07-28T15:01:00Z</dcterms:modified>
</cp:coreProperties>
</file>